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3EC0" w:rsidRPr="00753398" w:rsidRDefault="00403EC0" w:rsidP="002A2BEC">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 xml:space="preserve">EDITAL DE </w:t>
      </w:r>
      <w:r w:rsidR="00643479" w:rsidRPr="00753398">
        <w:rPr>
          <w:rStyle w:val="nfase"/>
          <w:rFonts w:asciiTheme="minorHAnsi" w:hAnsiTheme="minorHAnsi" w:cstheme="minorHAnsi"/>
          <w:b/>
          <w:sz w:val="22"/>
          <w:szCs w:val="22"/>
        </w:rPr>
        <w:t>CREDENCIAMENTO</w:t>
      </w:r>
      <w:r w:rsidRPr="00753398">
        <w:rPr>
          <w:rStyle w:val="nfase"/>
          <w:rFonts w:asciiTheme="minorHAnsi" w:hAnsiTheme="minorHAnsi" w:cstheme="minorHAnsi"/>
          <w:b/>
          <w:sz w:val="22"/>
          <w:szCs w:val="22"/>
        </w:rPr>
        <w:t xml:space="preserve"> Nº </w:t>
      </w:r>
      <w:r w:rsidR="002B1B63" w:rsidRPr="00753398">
        <w:rPr>
          <w:rStyle w:val="nfase"/>
          <w:rFonts w:asciiTheme="minorHAnsi" w:hAnsiTheme="minorHAnsi" w:cstheme="minorHAnsi"/>
          <w:b/>
          <w:sz w:val="22"/>
          <w:szCs w:val="22"/>
        </w:rPr>
        <w:t>001/2025</w:t>
      </w:r>
    </w:p>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403EC0" w:rsidRPr="00753398" w:rsidRDefault="008C2A78" w:rsidP="002E58C5">
      <w:pPr>
        <w:tabs>
          <w:tab w:val="left" w:pos="567"/>
        </w:tabs>
        <w:spacing w:before="120"/>
        <w:jc w:val="both"/>
        <w:rPr>
          <w:rStyle w:val="nfase"/>
          <w:rFonts w:asciiTheme="minorHAnsi" w:hAnsiTheme="minorHAnsi" w:cstheme="minorHAnsi"/>
          <w:i/>
          <w:sz w:val="22"/>
          <w:szCs w:val="22"/>
        </w:rPr>
      </w:pPr>
      <w:r w:rsidRPr="00753398">
        <w:rPr>
          <w:rFonts w:asciiTheme="minorHAnsi" w:hAnsiTheme="minorHAnsi" w:cstheme="minorHAnsi"/>
          <w:color w:val="000000"/>
          <w:sz w:val="22"/>
          <w:szCs w:val="22"/>
        </w:rPr>
        <w:t xml:space="preserve">OBJETO: </w:t>
      </w:r>
      <w:r w:rsidR="00D06F89" w:rsidRPr="00753398">
        <w:rPr>
          <w:rFonts w:asciiTheme="minorHAnsi" w:hAnsiTheme="minorHAnsi" w:cstheme="minorHAnsi"/>
          <w:color w:val="000000"/>
          <w:sz w:val="22"/>
          <w:szCs w:val="22"/>
        </w:rPr>
        <w:t>Credenciamento de fornecedores para Prestação de Serviços de Fisioterapia para atender aos usuários do Sistema Único de Saúde SUS.</w:t>
      </w:r>
    </w:p>
    <w:p w:rsidR="00BB00E2" w:rsidRPr="00753398" w:rsidRDefault="00BB00E2" w:rsidP="002E58C5">
      <w:pPr>
        <w:tabs>
          <w:tab w:val="left" w:pos="567"/>
        </w:tabs>
        <w:spacing w:before="120"/>
        <w:jc w:val="both"/>
        <w:rPr>
          <w:rStyle w:val="nfase"/>
          <w:rFonts w:asciiTheme="minorHAnsi" w:hAnsiTheme="minorHAnsi" w:cstheme="minorHAnsi"/>
          <w:b/>
          <w:sz w:val="22"/>
          <w:szCs w:val="22"/>
        </w:rPr>
      </w:pPr>
      <w:r w:rsidRPr="00753398">
        <w:rPr>
          <w:rStyle w:val="nfase"/>
          <w:rFonts w:asciiTheme="minorHAnsi" w:hAnsiTheme="minorHAnsi" w:cstheme="minorHAnsi"/>
          <w:sz w:val="22"/>
          <w:szCs w:val="22"/>
        </w:rPr>
        <w:t>PROCESSO ADMINISTRATIVO</w:t>
      </w:r>
      <w:r w:rsidR="00E60A7A" w:rsidRPr="00753398">
        <w:rPr>
          <w:rStyle w:val="nfase"/>
          <w:rFonts w:asciiTheme="minorHAnsi" w:hAnsiTheme="minorHAnsi" w:cstheme="minorHAnsi"/>
          <w:sz w:val="22"/>
          <w:szCs w:val="22"/>
        </w:rPr>
        <w:t>:</w:t>
      </w:r>
      <w:r w:rsidRPr="00753398">
        <w:rPr>
          <w:rStyle w:val="nfase"/>
          <w:rFonts w:asciiTheme="minorHAnsi" w:hAnsiTheme="minorHAnsi" w:cstheme="minorHAnsi"/>
          <w:b/>
          <w:sz w:val="22"/>
          <w:szCs w:val="22"/>
        </w:rPr>
        <w:t xml:space="preserve"> </w:t>
      </w:r>
      <w:r w:rsidR="002B1B63" w:rsidRPr="00753398">
        <w:rPr>
          <w:rStyle w:val="nfase"/>
          <w:rFonts w:asciiTheme="minorHAnsi" w:hAnsiTheme="minorHAnsi" w:cstheme="minorHAnsi"/>
          <w:b/>
          <w:sz w:val="22"/>
          <w:szCs w:val="22"/>
        </w:rPr>
        <w:t>462-05/2025</w:t>
      </w:r>
    </w:p>
    <w:p w:rsidR="00E60A7A" w:rsidRPr="00753398" w:rsidRDefault="00E60A7A"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Cs/>
          <w:sz w:val="22"/>
          <w:szCs w:val="22"/>
        </w:rPr>
        <w:t>VALOR ESTIMADO:</w:t>
      </w:r>
      <w:r w:rsidRPr="00753398">
        <w:rPr>
          <w:rFonts w:asciiTheme="minorHAnsi" w:hAnsiTheme="minorHAnsi" w:cstheme="minorHAnsi"/>
          <w:b/>
          <w:bCs/>
          <w:sz w:val="22"/>
          <w:szCs w:val="22"/>
        </w:rPr>
        <w:t xml:space="preserve"> </w:t>
      </w:r>
      <w:r w:rsidRPr="00753398">
        <w:rPr>
          <w:rFonts w:asciiTheme="minorHAnsi" w:hAnsiTheme="minorHAnsi" w:cstheme="minorHAnsi"/>
          <w:b/>
          <w:sz w:val="22"/>
          <w:szCs w:val="22"/>
          <w:shd w:val="clear" w:color="auto" w:fill="FFFFFF"/>
        </w:rPr>
        <w:t xml:space="preserve">R$ </w:t>
      </w:r>
      <w:r w:rsidR="002B1B63" w:rsidRPr="00753398">
        <w:rPr>
          <w:rFonts w:asciiTheme="minorHAnsi" w:hAnsiTheme="minorHAnsi" w:cstheme="minorHAnsi"/>
          <w:b/>
          <w:color w:val="000000"/>
          <w:sz w:val="22"/>
          <w:szCs w:val="22"/>
        </w:rPr>
        <w:t>578.268,00</w:t>
      </w:r>
      <w:r w:rsidR="002B1B63" w:rsidRPr="00753398">
        <w:rPr>
          <w:rFonts w:asciiTheme="minorHAnsi" w:hAnsiTheme="minorHAnsi" w:cstheme="minorHAnsi"/>
          <w:color w:val="000000"/>
          <w:sz w:val="22"/>
          <w:szCs w:val="22"/>
        </w:rPr>
        <w:t xml:space="preserve"> (Quinhentos e setenta e oito mil duzentos e sessenta e oito reais</w:t>
      </w:r>
      <w:r w:rsidRPr="00753398">
        <w:rPr>
          <w:rFonts w:asciiTheme="minorHAnsi" w:hAnsiTheme="minorHAnsi" w:cstheme="minorHAnsi"/>
          <w:sz w:val="22"/>
          <w:szCs w:val="22"/>
          <w:shd w:val="clear" w:color="auto" w:fill="FFFFFF"/>
        </w:rPr>
        <w:t>)</w:t>
      </w:r>
    </w:p>
    <w:p w:rsidR="002C7437" w:rsidRPr="00753398" w:rsidRDefault="002C7437" w:rsidP="002E58C5">
      <w:pPr>
        <w:pStyle w:val="SemEspaamento"/>
        <w:tabs>
          <w:tab w:val="left" w:pos="567"/>
        </w:tabs>
        <w:spacing w:before="120"/>
        <w:jc w:val="both"/>
        <w:rPr>
          <w:rFonts w:asciiTheme="minorHAnsi" w:hAnsiTheme="minorHAnsi" w:cstheme="minorHAnsi"/>
          <w:b/>
          <w:bCs/>
        </w:rPr>
      </w:pPr>
    </w:p>
    <w:p w:rsidR="006150A5" w:rsidRPr="00753398" w:rsidRDefault="006150A5" w:rsidP="002E58C5">
      <w:pPr>
        <w:pStyle w:val="SemEspaamento"/>
        <w:tabs>
          <w:tab w:val="left" w:pos="567"/>
        </w:tabs>
        <w:spacing w:before="120"/>
        <w:jc w:val="both"/>
        <w:rPr>
          <w:rFonts w:asciiTheme="minorHAnsi" w:hAnsiTheme="minorHAnsi" w:cstheme="minorHAnsi"/>
          <w:b/>
          <w:bCs/>
        </w:rPr>
      </w:pPr>
      <w:r w:rsidRPr="00753398">
        <w:rPr>
          <w:rFonts w:asciiTheme="minorHAnsi" w:hAnsiTheme="minorHAnsi" w:cstheme="minorHAnsi"/>
          <w:b/>
          <w:bCs/>
        </w:rPr>
        <w:t>INFORMAÇÕES GERAIS:</w:t>
      </w:r>
    </w:p>
    <w:p w:rsidR="006150A5" w:rsidRPr="00753398" w:rsidRDefault="0050511F" w:rsidP="002E58C5">
      <w:pPr>
        <w:shd w:val="clear" w:color="auto" w:fill="FFFFFF"/>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Demandante: </w:t>
      </w:r>
      <w:r w:rsidR="006150A5" w:rsidRPr="00753398">
        <w:rPr>
          <w:rFonts w:asciiTheme="minorHAnsi" w:hAnsiTheme="minorHAnsi" w:cstheme="minorHAnsi"/>
          <w:sz w:val="22"/>
          <w:szCs w:val="22"/>
        </w:rPr>
        <w:t xml:space="preserve">Secretaria Municipal de saúde - </w:t>
      </w:r>
      <w:r w:rsidR="006150A5" w:rsidRPr="00753398">
        <w:rPr>
          <w:rFonts w:asciiTheme="minorHAnsi" w:hAnsiTheme="minorHAnsi" w:cstheme="minorHAnsi"/>
          <w:b/>
          <w:sz w:val="22"/>
          <w:szCs w:val="22"/>
        </w:rPr>
        <w:t>SEMSAU</w:t>
      </w:r>
    </w:p>
    <w:p w:rsidR="006150A5" w:rsidRPr="00753398" w:rsidRDefault="006150A5" w:rsidP="002E58C5">
      <w:pPr>
        <w:pStyle w:val="SemEspaamento"/>
        <w:tabs>
          <w:tab w:val="left" w:pos="567"/>
        </w:tabs>
        <w:spacing w:before="120"/>
        <w:jc w:val="both"/>
        <w:rPr>
          <w:rFonts w:asciiTheme="minorHAnsi" w:hAnsiTheme="minorHAnsi" w:cstheme="minorHAnsi"/>
          <w:bCs/>
        </w:rPr>
      </w:pPr>
      <w:r w:rsidRPr="00753398">
        <w:rPr>
          <w:rFonts w:asciiTheme="minorHAnsi" w:hAnsiTheme="minorHAnsi" w:cstheme="minorHAnsi"/>
          <w:bCs/>
        </w:rPr>
        <w:t>Registro de Preço?</w:t>
      </w:r>
      <w:r w:rsidRPr="00753398">
        <w:rPr>
          <w:rFonts w:asciiTheme="minorHAnsi" w:hAnsiTheme="minorHAnsi" w:cstheme="minorHAnsi"/>
        </w:rPr>
        <w:t xml:space="preserve"> NÃO</w:t>
      </w:r>
    </w:p>
    <w:p w:rsidR="006150A5" w:rsidRPr="00753398" w:rsidRDefault="006150A5" w:rsidP="002E58C5">
      <w:pPr>
        <w:pStyle w:val="SemEspaamento"/>
        <w:tabs>
          <w:tab w:val="left" w:pos="567"/>
        </w:tabs>
        <w:spacing w:before="120"/>
        <w:jc w:val="both"/>
        <w:rPr>
          <w:rFonts w:asciiTheme="minorHAnsi" w:hAnsiTheme="minorHAnsi" w:cstheme="minorHAnsi"/>
          <w:bCs/>
        </w:rPr>
      </w:pPr>
      <w:r w:rsidRPr="00753398">
        <w:rPr>
          <w:rFonts w:asciiTheme="minorHAnsi" w:hAnsiTheme="minorHAnsi" w:cstheme="minorHAnsi"/>
        </w:rPr>
        <w:t>Exclusivos ME/EPP/MEI?</w:t>
      </w:r>
      <w:r w:rsidRPr="00753398">
        <w:rPr>
          <w:rFonts w:asciiTheme="minorHAnsi" w:hAnsiTheme="minorHAnsi" w:cstheme="minorHAnsi"/>
          <w:bCs/>
        </w:rPr>
        <w:t xml:space="preserve"> NÃO</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rPr>
        <w:t>Modo de disputa: Paralela e não excludente</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bCs/>
        </w:rPr>
        <w:t>Exige amostra/demonstração?</w:t>
      </w:r>
      <w:r w:rsidRPr="00753398">
        <w:rPr>
          <w:rFonts w:asciiTheme="minorHAnsi" w:hAnsiTheme="minorHAnsi" w:cstheme="minorHAnsi"/>
        </w:rPr>
        <w:t xml:space="preserve"> NÃO</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bCs/>
        </w:rPr>
        <w:t>Exige vistoria prévia?</w:t>
      </w:r>
      <w:r w:rsidRPr="00753398">
        <w:rPr>
          <w:rFonts w:asciiTheme="minorHAnsi" w:hAnsiTheme="minorHAnsi" w:cstheme="minorHAnsi"/>
        </w:rPr>
        <w:t xml:space="preserve"> NÃO</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Style w:val="fontstyle01"/>
          <w:rFonts w:asciiTheme="minorHAnsi" w:hAnsiTheme="minorHAnsi" w:cstheme="minorHAnsi"/>
          <w:color w:val="auto"/>
          <w:sz w:val="22"/>
          <w:szCs w:val="22"/>
        </w:rPr>
        <w:t>Endereço para participação:</w:t>
      </w:r>
      <w:r w:rsidRPr="00753398">
        <w:rPr>
          <w:rStyle w:val="fontstyle01"/>
          <w:rFonts w:asciiTheme="minorHAnsi" w:hAnsiTheme="minorHAnsi" w:cstheme="minorHAnsi"/>
          <w:b/>
          <w:color w:val="auto"/>
          <w:sz w:val="22"/>
          <w:szCs w:val="22"/>
        </w:rPr>
        <w:t xml:space="preserve"> </w:t>
      </w:r>
      <w:r w:rsidR="002B1B63" w:rsidRPr="00753398">
        <w:rPr>
          <w:rStyle w:val="fontstyle01"/>
          <w:rFonts w:asciiTheme="minorHAnsi" w:hAnsiTheme="minorHAnsi" w:cstheme="minorHAnsi"/>
          <w:color w:val="auto"/>
          <w:sz w:val="22"/>
          <w:szCs w:val="22"/>
        </w:rPr>
        <w:t>Os documentos e P</w:t>
      </w:r>
      <w:r w:rsidR="00AB4669" w:rsidRPr="00753398">
        <w:rPr>
          <w:rStyle w:val="fontstyle01"/>
          <w:rFonts w:asciiTheme="minorHAnsi" w:hAnsiTheme="minorHAnsi" w:cstheme="minorHAnsi"/>
          <w:color w:val="auto"/>
          <w:sz w:val="22"/>
          <w:szCs w:val="22"/>
        </w:rPr>
        <w:t xml:space="preserve">roposta devem ser encaminhados no </w:t>
      </w:r>
      <w:r w:rsidR="001E449D">
        <w:rPr>
          <w:rStyle w:val="fontstyle01"/>
          <w:rFonts w:asciiTheme="minorHAnsi" w:hAnsiTheme="minorHAnsi" w:cstheme="minorHAnsi"/>
          <w:color w:val="auto"/>
          <w:sz w:val="22"/>
          <w:szCs w:val="22"/>
        </w:rPr>
        <w:t xml:space="preserve">endereço eletrônico: </w:t>
      </w:r>
      <w:r w:rsidR="002B1B63" w:rsidRPr="00753398">
        <w:rPr>
          <w:rStyle w:val="fontstyle01"/>
          <w:rFonts w:asciiTheme="minorHAnsi" w:hAnsiTheme="minorHAnsi" w:cstheme="minorHAnsi"/>
          <w:color w:val="auto"/>
          <w:sz w:val="22"/>
          <w:szCs w:val="22"/>
        </w:rPr>
        <w:t>e-mail</w:t>
      </w:r>
      <w:r w:rsidR="002B1B63" w:rsidRPr="00753398">
        <w:rPr>
          <w:rStyle w:val="fontstyle01"/>
          <w:rFonts w:asciiTheme="minorHAnsi" w:hAnsiTheme="minorHAnsi" w:cstheme="minorHAnsi"/>
          <w:b/>
          <w:color w:val="auto"/>
          <w:sz w:val="22"/>
          <w:szCs w:val="22"/>
        </w:rPr>
        <w:t xml:space="preserve"> </w:t>
      </w:r>
      <w:hyperlink r:id="rId8" w:history="1">
        <w:r w:rsidR="002B1B63" w:rsidRPr="00B071D1">
          <w:rPr>
            <w:rStyle w:val="Hyperlink"/>
            <w:rFonts w:asciiTheme="minorHAnsi" w:hAnsiTheme="minorHAnsi" w:cstheme="minorHAnsi"/>
          </w:rPr>
          <w:t>licitacao@itapuadooeste.ro.gov.br</w:t>
        </w:r>
      </w:hyperlink>
      <w:r w:rsidR="002B1B63" w:rsidRPr="00753398">
        <w:rPr>
          <w:rFonts w:asciiTheme="minorHAnsi" w:hAnsiTheme="minorHAnsi" w:cstheme="minorHAnsi"/>
        </w:rPr>
        <w:t xml:space="preserve"> </w:t>
      </w:r>
      <w:r w:rsidRPr="00753398">
        <w:rPr>
          <w:rFonts w:asciiTheme="minorHAnsi" w:hAnsiTheme="minorHAnsi" w:cstheme="minorHAnsi"/>
        </w:rPr>
        <w:t xml:space="preserve">  </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bCs/>
        </w:rPr>
        <w:t>Fuso horário a ser considerado:</w:t>
      </w:r>
      <w:r w:rsidRPr="00753398">
        <w:rPr>
          <w:rFonts w:asciiTheme="minorHAnsi" w:hAnsiTheme="minorHAnsi" w:cstheme="minorHAnsi"/>
        </w:rPr>
        <w:t xml:space="preserve"> Sempre o Horário de Rondônia</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bCs/>
        </w:rPr>
        <w:t xml:space="preserve">Telefones para contato – Comissão de </w:t>
      </w:r>
      <w:r w:rsidR="005733DD" w:rsidRPr="00753398">
        <w:rPr>
          <w:rFonts w:asciiTheme="minorHAnsi" w:hAnsiTheme="minorHAnsi" w:cstheme="minorHAnsi"/>
          <w:bCs/>
        </w:rPr>
        <w:t>Contratação</w:t>
      </w:r>
      <w:r w:rsidRPr="00753398">
        <w:rPr>
          <w:rFonts w:asciiTheme="minorHAnsi" w:hAnsiTheme="minorHAnsi" w:cstheme="minorHAnsi"/>
          <w:bCs/>
        </w:rPr>
        <w:t>: 69 3231-2245</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bCs/>
        </w:rPr>
        <w:t xml:space="preserve">E-mail para contato – Comissão de contratação: </w:t>
      </w:r>
      <w:hyperlink r:id="rId9" w:history="1">
        <w:r w:rsidRPr="00753398">
          <w:rPr>
            <w:rStyle w:val="Hyperlink"/>
            <w:rFonts w:asciiTheme="minorHAnsi" w:hAnsiTheme="minorHAnsi" w:cstheme="minorHAnsi"/>
          </w:rPr>
          <w:t>licitacao@itapuadooeste.ro.gov.br</w:t>
        </w:r>
      </w:hyperlink>
    </w:p>
    <w:p w:rsidR="006150A5" w:rsidRPr="00753398" w:rsidRDefault="006150A5" w:rsidP="002E58C5">
      <w:pPr>
        <w:pStyle w:val="SemEspaamento"/>
        <w:tabs>
          <w:tab w:val="left" w:pos="567"/>
        </w:tabs>
        <w:spacing w:before="120"/>
        <w:jc w:val="both"/>
        <w:rPr>
          <w:rFonts w:asciiTheme="minorHAnsi" w:hAnsiTheme="minorHAnsi" w:cstheme="minorHAnsi"/>
          <w:bCs/>
        </w:rPr>
      </w:pPr>
      <w:r w:rsidRPr="00753398">
        <w:rPr>
          <w:rFonts w:asciiTheme="minorHAnsi" w:hAnsiTheme="minorHAnsi" w:cstheme="minorHAnsi"/>
        </w:rPr>
        <w:t xml:space="preserve">Agente de Contratação: </w:t>
      </w:r>
      <w:r w:rsidR="008C2A78" w:rsidRPr="00753398">
        <w:rPr>
          <w:rFonts w:asciiTheme="minorHAnsi" w:hAnsiTheme="minorHAnsi" w:cstheme="minorHAnsi"/>
        </w:rPr>
        <w:t>Lucilaine Veiga de Souza Volet de Castro</w:t>
      </w: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rPr>
        <w:t>O edital e seus anexos estão à disposição dos interessados no site (</w:t>
      </w:r>
      <w:hyperlink r:id="rId10" w:history="1">
        <w:r w:rsidRPr="00753398">
          <w:rPr>
            <w:rStyle w:val="Hyperlink"/>
            <w:rFonts w:asciiTheme="minorHAnsi" w:hAnsiTheme="minorHAnsi" w:cstheme="minorHAnsi"/>
            <w:color w:val="0033CC"/>
          </w:rPr>
          <w:t>https://www.gov.br/pncp/pt-br</w:t>
        </w:r>
      </w:hyperlink>
      <w:r w:rsidRPr="00753398">
        <w:rPr>
          <w:rFonts w:asciiTheme="minorHAnsi" w:hAnsiTheme="minorHAnsi" w:cstheme="minorHAnsi"/>
        </w:rPr>
        <w:t>) - Portal Nacional de Compras Públicas – PNCP e no site (</w:t>
      </w:r>
      <w:hyperlink r:id="rId11" w:history="1">
        <w:r w:rsidRPr="00753398">
          <w:rPr>
            <w:rStyle w:val="Hyperlink"/>
            <w:rFonts w:asciiTheme="minorHAnsi" w:hAnsiTheme="minorHAnsi" w:cstheme="minorHAnsi"/>
            <w:color w:val="0033CC"/>
          </w:rPr>
          <w:t>http://www.itapuadooeste.ro.gov.br</w:t>
        </w:r>
      </w:hyperlink>
      <w:r w:rsidRPr="00753398">
        <w:rPr>
          <w:rFonts w:asciiTheme="minorHAnsi" w:hAnsiTheme="minorHAnsi" w:cstheme="minorHAnsi"/>
        </w:rPr>
        <w:t>) - Portal da</w:t>
      </w:r>
      <w:r w:rsidR="00C15E88" w:rsidRPr="00753398">
        <w:rPr>
          <w:rFonts w:asciiTheme="minorHAnsi" w:hAnsiTheme="minorHAnsi" w:cstheme="minorHAnsi"/>
        </w:rPr>
        <w:t xml:space="preserve"> Transparência desta Prefeitura e </w:t>
      </w:r>
      <w:r w:rsidR="00C15E88" w:rsidRPr="00753398">
        <w:rPr>
          <w:rFonts w:asciiTheme="minorHAnsi" w:hAnsiTheme="minorHAnsi" w:cstheme="minorHAnsi"/>
          <w:color w:val="000000"/>
        </w:rPr>
        <w:t>na Plataforma LICITANET - licitações online (</w:t>
      </w:r>
      <w:hyperlink r:id="rId12" w:history="1">
        <w:r w:rsidR="00C15E88" w:rsidRPr="00753398">
          <w:rPr>
            <w:rStyle w:val="Hyperlink"/>
            <w:rFonts w:asciiTheme="minorHAnsi" w:hAnsiTheme="minorHAnsi" w:cstheme="minorHAnsi"/>
          </w:rPr>
          <w:t>https://www.licitanet.com.br/</w:t>
        </w:r>
      </w:hyperlink>
      <w:r w:rsidR="00C15E88" w:rsidRPr="00753398">
        <w:rPr>
          <w:rFonts w:asciiTheme="minorHAnsi" w:hAnsiTheme="minorHAnsi" w:cstheme="minorHAnsi"/>
          <w:color w:val="000000"/>
        </w:rPr>
        <w:t>).</w:t>
      </w:r>
      <w:r w:rsidR="00C15E88" w:rsidRPr="00753398">
        <w:rPr>
          <w:rFonts w:asciiTheme="minorHAnsi" w:hAnsiTheme="minorHAnsi" w:cstheme="minorHAnsi"/>
        </w:rPr>
        <w:t xml:space="preserve"> </w:t>
      </w:r>
      <w:r w:rsidRPr="00753398">
        <w:rPr>
          <w:rFonts w:asciiTheme="minorHAnsi" w:hAnsiTheme="minorHAnsi" w:cstheme="minorHAnsi"/>
        </w:rPr>
        <w:tab/>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rPr>
        <w:t xml:space="preserve">Maiores informações e esclarecimentos sobre o certame serão prestados nas dependências da Prefeitura Municipal, na sala da Comissão de </w:t>
      </w:r>
      <w:r w:rsidR="005733DD" w:rsidRPr="00753398">
        <w:rPr>
          <w:rFonts w:asciiTheme="minorHAnsi" w:hAnsiTheme="minorHAnsi" w:cstheme="minorHAnsi"/>
        </w:rPr>
        <w:t>Contratação</w:t>
      </w:r>
      <w:r w:rsidRPr="00753398">
        <w:rPr>
          <w:rFonts w:asciiTheme="minorHAnsi" w:hAnsiTheme="minorHAnsi" w:cstheme="minorHAnsi"/>
        </w:rPr>
        <w:t>, sito a Rua Ayrton Senna, 1425, Setor 01 - Itapuã do Oeste</w:t>
      </w:r>
      <w:r w:rsidR="00AB532F" w:rsidRPr="00753398">
        <w:rPr>
          <w:rFonts w:asciiTheme="minorHAnsi" w:hAnsiTheme="minorHAnsi" w:cstheme="minorHAnsi"/>
        </w:rPr>
        <w:t>, CEP 76.861-000</w:t>
      </w:r>
      <w:r w:rsidRPr="00753398">
        <w:rPr>
          <w:rFonts w:asciiTheme="minorHAnsi" w:hAnsiTheme="minorHAnsi" w:cstheme="minorHAnsi"/>
        </w:rPr>
        <w:t>.</w:t>
      </w:r>
    </w:p>
    <w:p w:rsidR="006150A5" w:rsidRPr="00753398" w:rsidRDefault="006150A5" w:rsidP="002E58C5">
      <w:pPr>
        <w:pStyle w:val="SemEspaamento"/>
        <w:tabs>
          <w:tab w:val="left" w:pos="567"/>
        </w:tabs>
        <w:spacing w:before="120"/>
        <w:jc w:val="both"/>
        <w:rPr>
          <w:rFonts w:asciiTheme="minorHAnsi" w:hAnsiTheme="minorHAnsi" w:cstheme="minorHAnsi"/>
        </w:rPr>
      </w:pPr>
      <w:r w:rsidRPr="00753398">
        <w:rPr>
          <w:rFonts w:asciiTheme="minorHAnsi" w:hAnsiTheme="minorHAnsi" w:cstheme="minorHAnsi"/>
        </w:rPr>
        <w:t>Todas as informações oficiais pertinentes a</w:t>
      </w:r>
      <w:r w:rsidR="008727ED" w:rsidRPr="00753398">
        <w:rPr>
          <w:rFonts w:asciiTheme="minorHAnsi" w:hAnsiTheme="minorHAnsi" w:cstheme="minorHAnsi"/>
        </w:rPr>
        <w:t>o</w:t>
      </w:r>
      <w:r w:rsidRPr="00753398">
        <w:rPr>
          <w:rFonts w:asciiTheme="minorHAnsi" w:hAnsiTheme="minorHAnsi" w:cstheme="minorHAnsi"/>
        </w:rPr>
        <w:t xml:space="preserve"> presente </w:t>
      </w:r>
      <w:r w:rsidR="008727ED" w:rsidRPr="00753398">
        <w:rPr>
          <w:rFonts w:asciiTheme="minorHAnsi" w:hAnsiTheme="minorHAnsi" w:cstheme="minorHAnsi"/>
          <w:color w:val="000000"/>
        </w:rPr>
        <w:t>Credenciamento</w:t>
      </w:r>
      <w:r w:rsidRPr="00753398">
        <w:rPr>
          <w:rFonts w:asciiTheme="minorHAnsi" w:hAnsiTheme="minorHAnsi" w:cstheme="minorHAnsi"/>
        </w:rPr>
        <w:t xml:space="preserve"> poderão ser acessadas gratuitamente no portal da transparência da Prefeitura Municipal de Itapuã do Oeste ou através do</w:t>
      </w:r>
      <w:r w:rsidR="00C15E88" w:rsidRPr="00753398">
        <w:rPr>
          <w:rFonts w:asciiTheme="minorHAnsi" w:hAnsiTheme="minorHAnsi" w:cstheme="minorHAnsi"/>
        </w:rPr>
        <w:t>s</w:t>
      </w:r>
      <w:r w:rsidRPr="00753398">
        <w:rPr>
          <w:rFonts w:asciiTheme="minorHAnsi" w:hAnsiTheme="minorHAnsi" w:cstheme="minorHAnsi"/>
        </w:rPr>
        <w:t xml:space="preserve"> site</w:t>
      </w:r>
      <w:r w:rsidR="00C15E88" w:rsidRPr="00753398">
        <w:rPr>
          <w:rFonts w:asciiTheme="minorHAnsi" w:hAnsiTheme="minorHAnsi" w:cstheme="minorHAnsi"/>
        </w:rPr>
        <w:t>s</w:t>
      </w:r>
      <w:r w:rsidRPr="00753398">
        <w:rPr>
          <w:rFonts w:asciiTheme="minorHAnsi" w:hAnsiTheme="minorHAnsi" w:cstheme="minorHAnsi"/>
        </w:rPr>
        <w:t xml:space="preserve"> mencionado anteriormente.</w:t>
      </w:r>
    </w:p>
    <w:p w:rsidR="006150A5" w:rsidRPr="00753398" w:rsidRDefault="006150A5" w:rsidP="002E58C5">
      <w:pPr>
        <w:tabs>
          <w:tab w:val="left" w:pos="567"/>
        </w:tabs>
        <w:spacing w:before="120"/>
        <w:jc w:val="both"/>
        <w:rPr>
          <w:rStyle w:val="nfase"/>
          <w:rFonts w:asciiTheme="minorHAnsi" w:hAnsiTheme="minorHAnsi" w:cstheme="minorHAnsi"/>
          <w:sz w:val="22"/>
          <w:szCs w:val="22"/>
        </w:rPr>
      </w:pPr>
      <w:r w:rsidRPr="00753398">
        <w:rPr>
          <w:rFonts w:asciiTheme="minorHAnsi" w:hAnsiTheme="minorHAnsi" w:cstheme="minorHAnsi"/>
          <w:sz w:val="22"/>
          <w:szCs w:val="22"/>
        </w:rPr>
        <w:t>Não havendo expediente ou ocorrendo qualquer fato superveniente que impeça a realização do certame na data marcada, a sessão será transferida automaticamente para o próximo dia útil, sendo mantido o mesmo horário, mesmo que não haja comunicação prévia;</w:t>
      </w: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50511F" w:rsidRPr="00753398" w:rsidRDefault="0050511F" w:rsidP="002E58C5">
      <w:pPr>
        <w:tabs>
          <w:tab w:val="left" w:pos="567"/>
        </w:tabs>
        <w:spacing w:before="120"/>
        <w:jc w:val="both"/>
        <w:rPr>
          <w:rStyle w:val="nfase"/>
          <w:rFonts w:asciiTheme="minorHAnsi" w:hAnsiTheme="minorHAnsi" w:cstheme="minorHAnsi"/>
          <w:sz w:val="22"/>
          <w:szCs w:val="22"/>
        </w:rPr>
      </w:pP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6150A5" w:rsidRPr="00753398" w:rsidRDefault="006150A5" w:rsidP="002E58C5">
      <w:pPr>
        <w:tabs>
          <w:tab w:val="left" w:pos="567"/>
        </w:tabs>
        <w:spacing w:before="120"/>
        <w:jc w:val="both"/>
        <w:rPr>
          <w:rStyle w:val="nfase"/>
          <w:rFonts w:asciiTheme="minorHAnsi" w:hAnsiTheme="minorHAnsi" w:cstheme="minorHAnsi"/>
          <w:sz w:val="22"/>
          <w:szCs w:val="22"/>
        </w:rPr>
      </w:pPr>
    </w:p>
    <w:p w:rsidR="0033231B" w:rsidRPr="00753398" w:rsidRDefault="006150A5" w:rsidP="002E58C5">
      <w:pPr>
        <w:pStyle w:val="Ttulo1"/>
        <w:numPr>
          <w:ilvl w:val="0"/>
          <w:numId w:val="31"/>
        </w:numPr>
        <w:tabs>
          <w:tab w:val="left" w:pos="567"/>
        </w:tabs>
        <w:spacing w:before="120" w:after="0"/>
        <w:ind w:left="0" w:firstLine="0"/>
        <w:jc w:val="both"/>
        <w:rPr>
          <w:rFonts w:asciiTheme="minorHAnsi" w:hAnsiTheme="minorHAnsi" w:cstheme="minorHAnsi"/>
          <w:sz w:val="22"/>
          <w:szCs w:val="22"/>
        </w:rPr>
      </w:pPr>
      <w:bookmarkStart w:id="0" w:name="_Toc149130268"/>
      <w:bookmarkStart w:id="1" w:name="_Toc165365012"/>
      <w:r w:rsidRPr="00753398">
        <w:rPr>
          <w:rFonts w:asciiTheme="minorHAnsi" w:hAnsiTheme="minorHAnsi" w:cstheme="minorHAnsi"/>
          <w:sz w:val="22"/>
          <w:szCs w:val="22"/>
        </w:rPr>
        <w:lastRenderedPageBreak/>
        <w:t>DO PREÂMBULO</w:t>
      </w:r>
      <w:bookmarkEnd w:id="0"/>
      <w:bookmarkEnd w:id="1"/>
    </w:p>
    <w:p w:rsidR="00403EC0" w:rsidRPr="00753398" w:rsidRDefault="0033231B" w:rsidP="002E58C5">
      <w:pPr>
        <w:pStyle w:val="Ttulo1"/>
        <w:numPr>
          <w:ilvl w:val="1"/>
          <w:numId w:val="31"/>
        </w:numPr>
        <w:tabs>
          <w:tab w:val="left" w:pos="567"/>
        </w:tabs>
        <w:spacing w:before="120" w:after="0"/>
        <w:ind w:left="0" w:firstLine="0"/>
        <w:jc w:val="both"/>
        <w:rPr>
          <w:rFonts w:asciiTheme="minorHAnsi" w:hAnsiTheme="minorHAnsi" w:cstheme="minorHAnsi"/>
          <w:b w:val="0"/>
          <w:sz w:val="22"/>
          <w:szCs w:val="22"/>
        </w:rPr>
      </w:pPr>
      <w:r w:rsidRPr="00753398">
        <w:rPr>
          <w:rFonts w:asciiTheme="minorHAnsi" w:hAnsiTheme="minorHAnsi" w:cstheme="minorHAnsi"/>
          <w:b w:val="0"/>
          <w:sz w:val="22"/>
          <w:szCs w:val="22"/>
        </w:rPr>
        <w:t>A Prefeitura do Município de Itapuã do Oeste, pessoa jurídica de direito público interno, inscrita no CNPJ sob o nº 63.761.936/0001-55, por</w:t>
      </w:r>
      <w:r w:rsidR="00403EC0" w:rsidRPr="00753398">
        <w:rPr>
          <w:rStyle w:val="nfase"/>
          <w:rFonts w:asciiTheme="minorHAnsi" w:hAnsiTheme="minorHAnsi" w:cstheme="minorHAnsi"/>
          <w:b w:val="0"/>
          <w:sz w:val="22"/>
          <w:szCs w:val="22"/>
        </w:rPr>
        <w:t xml:space="preserve"> </w:t>
      </w:r>
      <w:r w:rsidRPr="00753398">
        <w:rPr>
          <w:rStyle w:val="nfase"/>
          <w:rFonts w:asciiTheme="minorHAnsi" w:hAnsiTheme="minorHAnsi" w:cstheme="minorHAnsi"/>
          <w:b w:val="0"/>
          <w:sz w:val="22"/>
          <w:szCs w:val="22"/>
        </w:rPr>
        <w:t xml:space="preserve">sua </w:t>
      </w:r>
      <w:r w:rsidR="00A45A16" w:rsidRPr="00753398">
        <w:rPr>
          <w:rStyle w:val="nfase"/>
          <w:rFonts w:asciiTheme="minorHAnsi" w:hAnsiTheme="minorHAnsi" w:cstheme="minorHAnsi"/>
          <w:b w:val="0"/>
          <w:sz w:val="22"/>
          <w:szCs w:val="22"/>
        </w:rPr>
        <w:t>A</w:t>
      </w:r>
      <w:r w:rsidR="00205680" w:rsidRPr="00753398">
        <w:rPr>
          <w:rStyle w:val="nfase"/>
          <w:rFonts w:asciiTheme="minorHAnsi" w:hAnsiTheme="minorHAnsi" w:cstheme="minorHAnsi"/>
          <w:b w:val="0"/>
          <w:sz w:val="22"/>
          <w:szCs w:val="22"/>
        </w:rPr>
        <w:t>gente</w:t>
      </w:r>
      <w:r w:rsidR="00643479" w:rsidRPr="00753398">
        <w:rPr>
          <w:rStyle w:val="nfase"/>
          <w:rFonts w:asciiTheme="minorHAnsi" w:hAnsiTheme="minorHAnsi" w:cstheme="minorHAnsi"/>
          <w:b w:val="0"/>
          <w:sz w:val="22"/>
          <w:szCs w:val="22"/>
        </w:rPr>
        <w:t xml:space="preserve"> </w:t>
      </w:r>
      <w:r w:rsidR="00205680" w:rsidRPr="00753398">
        <w:rPr>
          <w:rStyle w:val="nfase"/>
          <w:rFonts w:asciiTheme="minorHAnsi" w:hAnsiTheme="minorHAnsi" w:cstheme="minorHAnsi"/>
          <w:b w:val="0"/>
          <w:sz w:val="22"/>
          <w:szCs w:val="22"/>
        </w:rPr>
        <w:t>de</w:t>
      </w:r>
      <w:r w:rsidR="00643479" w:rsidRPr="00753398">
        <w:rPr>
          <w:rStyle w:val="nfase"/>
          <w:rFonts w:asciiTheme="minorHAnsi" w:hAnsiTheme="minorHAnsi" w:cstheme="minorHAnsi"/>
          <w:b w:val="0"/>
          <w:sz w:val="22"/>
          <w:szCs w:val="22"/>
        </w:rPr>
        <w:t xml:space="preserve"> C</w:t>
      </w:r>
      <w:r w:rsidR="00205680" w:rsidRPr="00753398">
        <w:rPr>
          <w:rStyle w:val="nfase"/>
          <w:rFonts w:asciiTheme="minorHAnsi" w:hAnsiTheme="minorHAnsi" w:cstheme="minorHAnsi"/>
          <w:b w:val="0"/>
          <w:sz w:val="22"/>
          <w:szCs w:val="22"/>
        </w:rPr>
        <w:t>ontratação</w:t>
      </w:r>
      <w:r w:rsidRPr="00753398">
        <w:rPr>
          <w:rStyle w:val="nfase"/>
          <w:rFonts w:asciiTheme="minorHAnsi" w:hAnsiTheme="minorHAnsi" w:cstheme="minorHAnsi"/>
          <w:b w:val="0"/>
          <w:sz w:val="22"/>
          <w:szCs w:val="22"/>
        </w:rPr>
        <w:t xml:space="preserve">, </w:t>
      </w:r>
      <w:r w:rsidR="00403EC0" w:rsidRPr="00753398">
        <w:rPr>
          <w:rStyle w:val="nfase"/>
          <w:rFonts w:asciiTheme="minorHAnsi" w:hAnsiTheme="minorHAnsi" w:cstheme="minorHAnsi"/>
          <w:b w:val="0"/>
          <w:sz w:val="22"/>
          <w:szCs w:val="22"/>
        </w:rPr>
        <w:t xml:space="preserve">nomeada pela </w:t>
      </w:r>
      <w:hyperlink r:id="rId13" w:history="1">
        <w:r w:rsidR="00403EC0" w:rsidRPr="00753398">
          <w:rPr>
            <w:rStyle w:val="Hyperlink"/>
            <w:rFonts w:asciiTheme="minorHAnsi" w:hAnsiTheme="minorHAnsi" w:cstheme="minorHAnsi"/>
            <w:b w:val="0"/>
            <w:sz w:val="22"/>
            <w:szCs w:val="22"/>
          </w:rPr>
          <w:t>Portaria n</w:t>
        </w:r>
        <w:r w:rsidR="00202B80" w:rsidRPr="00753398">
          <w:rPr>
            <w:rStyle w:val="Hyperlink"/>
            <w:rFonts w:asciiTheme="minorHAnsi" w:hAnsiTheme="minorHAnsi" w:cstheme="minorHAnsi"/>
            <w:b w:val="0"/>
            <w:sz w:val="22"/>
            <w:szCs w:val="22"/>
          </w:rPr>
          <w:t xml:space="preserve">.º </w:t>
        </w:r>
        <w:r w:rsidR="00A45A16" w:rsidRPr="00753398">
          <w:rPr>
            <w:rStyle w:val="Hyperlink"/>
            <w:rFonts w:asciiTheme="minorHAnsi" w:hAnsiTheme="minorHAnsi" w:cstheme="minorHAnsi"/>
            <w:b w:val="0"/>
            <w:sz w:val="22"/>
            <w:szCs w:val="22"/>
          </w:rPr>
          <w:t>078</w:t>
        </w:r>
        <w:r w:rsidR="00AB532F" w:rsidRPr="00753398">
          <w:rPr>
            <w:rStyle w:val="Hyperlink"/>
            <w:rFonts w:asciiTheme="minorHAnsi" w:hAnsiTheme="minorHAnsi" w:cstheme="minorHAnsi"/>
            <w:b w:val="0"/>
            <w:sz w:val="22"/>
            <w:szCs w:val="22"/>
          </w:rPr>
          <w:t>/GAB</w:t>
        </w:r>
        <w:r w:rsidR="00205680" w:rsidRPr="00753398">
          <w:rPr>
            <w:rStyle w:val="Hyperlink"/>
            <w:rFonts w:asciiTheme="minorHAnsi" w:hAnsiTheme="minorHAnsi" w:cstheme="minorHAnsi"/>
            <w:b w:val="0"/>
            <w:sz w:val="22"/>
            <w:szCs w:val="22"/>
          </w:rPr>
          <w:t>/</w:t>
        </w:r>
        <w:r w:rsidR="00192871" w:rsidRPr="00753398">
          <w:rPr>
            <w:rStyle w:val="Hyperlink"/>
            <w:rFonts w:asciiTheme="minorHAnsi" w:hAnsiTheme="minorHAnsi" w:cstheme="minorHAnsi"/>
            <w:b w:val="0"/>
            <w:sz w:val="22"/>
            <w:szCs w:val="22"/>
          </w:rPr>
          <w:t>PMIO/20</w:t>
        </w:r>
        <w:r w:rsidR="009036F9" w:rsidRPr="00753398">
          <w:rPr>
            <w:rStyle w:val="Hyperlink"/>
            <w:rFonts w:asciiTheme="minorHAnsi" w:hAnsiTheme="minorHAnsi" w:cstheme="minorHAnsi"/>
            <w:b w:val="0"/>
            <w:sz w:val="22"/>
            <w:szCs w:val="22"/>
          </w:rPr>
          <w:t>2</w:t>
        </w:r>
        <w:r w:rsidR="00A45A16" w:rsidRPr="00753398">
          <w:rPr>
            <w:rStyle w:val="Hyperlink"/>
            <w:rFonts w:asciiTheme="minorHAnsi" w:hAnsiTheme="minorHAnsi" w:cstheme="minorHAnsi"/>
            <w:b w:val="0"/>
            <w:sz w:val="22"/>
            <w:szCs w:val="22"/>
          </w:rPr>
          <w:t>5</w:t>
        </w:r>
      </w:hyperlink>
      <w:r w:rsidR="00202B80" w:rsidRPr="00753398">
        <w:rPr>
          <w:rStyle w:val="nfase"/>
          <w:rFonts w:asciiTheme="minorHAnsi" w:hAnsiTheme="minorHAnsi" w:cstheme="minorHAnsi"/>
          <w:b w:val="0"/>
          <w:sz w:val="22"/>
          <w:szCs w:val="22"/>
        </w:rPr>
        <w:t>, no uso de suas atribuições legais, torna público para</w:t>
      </w:r>
      <w:r w:rsidR="00BB00E2" w:rsidRPr="00753398">
        <w:rPr>
          <w:rStyle w:val="nfase"/>
          <w:rFonts w:asciiTheme="minorHAnsi" w:hAnsiTheme="minorHAnsi" w:cstheme="minorHAnsi"/>
          <w:b w:val="0"/>
          <w:sz w:val="22"/>
          <w:szCs w:val="22"/>
        </w:rPr>
        <w:t xml:space="preserve"> conhecimento dos interessados</w:t>
      </w:r>
      <w:r w:rsidR="00202B80" w:rsidRPr="00753398">
        <w:rPr>
          <w:rStyle w:val="nfase"/>
          <w:rFonts w:asciiTheme="minorHAnsi" w:hAnsiTheme="minorHAnsi" w:cstheme="minorHAnsi"/>
          <w:b w:val="0"/>
          <w:sz w:val="22"/>
          <w:szCs w:val="22"/>
        </w:rPr>
        <w:t xml:space="preserve"> que está </w:t>
      </w:r>
      <w:r w:rsidR="005944F1" w:rsidRPr="00753398">
        <w:rPr>
          <w:rFonts w:asciiTheme="minorHAnsi" w:hAnsiTheme="minorHAnsi" w:cstheme="minorHAnsi"/>
          <w:b w:val="0"/>
          <w:color w:val="000000"/>
          <w:sz w:val="22"/>
          <w:szCs w:val="22"/>
        </w:rPr>
        <w:t xml:space="preserve">realizando processo de Inexigibilidade de Licitação, com utilização </w:t>
      </w:r>
      <w:proofErr w:type="gramStart"/>
      <w:r w:rsidR="005944F1" w:rsidRPr="00753398">
        <w:rPr>
          <w:rFonts w:asciiTheme="minorHAnsi" w:hAnsiTheme="minorHAnsi" w:cstheme="minorHAnsi"/>
          <w:b w:val="0"/>
          <w:color w:val="000000"/>
          <w:sz w:val="22"/>
          <w:szCs w:val="22"/>
        </w:rPr>
        <w:t xml:space="preserve">do </w:t>
      </w:r>
      <w:r w:rsidR="008727ED" w:rsidRPr="00753398">
        <w:rPr>
          <w:rFonts w:asciiTheme="minorHAnsi" w:hAnsiTheme="minorHAnsi" w:cstheme="minorHAnsi"/>
          <w:b w:val="0"/>
          <w:color w:val="000000"/>
          <w:sz w:val="22"/>
          <w:szCs w:val="22"/>
        </w:rPr>
        <w:t>P</w:t>
      </w:r>
      <w:r w:rsidR="005944F1" w:rsidRPr="00753398">
        <w:rPr>
          <w:rFonts w:asciiTheme="minorHAnsi" w:hAnsiTheme="minorHAnsi" w:cstheme="minorHAnsi"/>
          <w:b w:val="0"/>
          <w:color w:val="000000"/>
          <w:sz w:val="22"/>
          <w:szCs w:val="22"/>
        </w:rPr>
        <w:t xml:space="preserve">rocedimento </w:t>
      </w:r>
      <w:r w:rsidR="008727ED" w:rsidRPr="00753398">
        <w:rPr>
          <w:rFonts w:asciiTheme="minorHAnsi" w:hAnsiTheme="minorHAnsi" w:cstheme="minorHAnsi"/>
          <w:b w:val="0"/>
          <w:color w:val="000000"/>
          <w:sz w:val="22"/>
          <w:szCs w:val="22"/>
        </w:rPr>
        <w:t>A</w:t>
      </w:r>
      <w:r w:rsidR="005944F1" w:rsidRPr="00753398">
        <w:rPr>
          <w:rFonts w:asciiTheme="minorHAnsi" w:hAnsiTheme="minorHAnsi" w:cstheme="minorHAnsi"/>
          <w:b w:val="0"/>
          <w:color w:val="000000"/>
          <w:sz w:val="22"/>
          <w:szCs w:val="22"/>
        </w:rPr>
        <w:t>uxiliar</w:t>
      </w:r>
      <w:proofErr w:type="gramEnd"/>
      <w:r w:rsidR="005944F1" w:rsidRPr="00753398">
        <w:rPr>
          <w:rFonts w:asciiTheme="minorHAnsi" w:hAnsiTheme="minorHAnsi" w:cstheme="minorHAnsi"/>
          <w:b w:val="0"/>
          <w:color w:val="000000"/>
          <w:sz w:val="22"/>
          <w:szCs w:val="22"/>
        </w:rPr>
        <w:t xml:space="preserve"> de CREDENCIAMENTO, visando credenciar</w:t>
      </w:r>
      <w:r w:rsidR="00D06F89" w:rsidRPr="00753398">
        <w:rPr>
          <w:rFonts w:asciiTheme="minorHAnsi" w:hAnsiTheme="minorHAnsi" w:cstheme="minorHAnsi"/>
          <w:b w:val="0"/>
          <w:color w:val="000000"/>
          <w:sz w:val="22"/>
          <w:szCs w:val="22"/>
        </w:rPr>
        <w:t xml:space="preserve"> fornecedores para Prestação de Serviços de Fisioterapia para atender aos usuários do Sistema Único de Saúde SUS,</w:t>
      </w:r>
      <w:r w:rsidR="00A45A16" w:rsidRPr="00753398">
        <w:rPr>
          <w:rFonts w:asciiTheme="minorHAnsi" w:hAnsiTheme="minorHAnsi" w:cstheme="minorHAnsi"/>
          <w:b w:val="0"/>
          <w:sz w:val="22"/>
          <w:szCs w:val="22"/>
        </w:rPr>
        <w:t xml:space="preserve"> </w:t>
      </w:r>
      <w:r w:rsidR="00202B80" w:rsidRPr="00753398">
        <w:rPr>
          <w:rFonts w:asciiTheme="minorHAnsi" w:hAnsiTheme="minorHAnsi" w:cstheme="minorHAnsi"/>
          <w:b w:val="0"/>
          <w:sz w:val="22"/>
          <w:szCs w:val="22"/>
        </w:rPr>
        <w:t>para atender a demanda da população do município de Itapuã do Oeste</w:t>
      </w:r>
      <w:r w:rsidR="00BB00E2" w:rsidRPr="00753398">
        <w:rPr>
          <w:rFonts w:asciiTheme="minorHAnsi" w:hAnsiTheme="minorHAnsi" w:cstheme="minorHAnsi"/>
          <w:b w:val="0"/>
          <w:sz w:val="22"/>
          <w:szCs w:val="22"/>
        </w:rPr>
        <w:t>/</w:t>
      </w:r>
      <w:r w:rsidR="00202B80" w:rsidRPr="00753398">
        <w:rPr>
          <w:rFonts w:asciiTheme="minorHAnsi" w:hAnsiTheme="minorHAnsi" w:cstheme="minorHAnsi"/>
          <w:b w:val="0"/>
          <w:sz w:val="22"/>
          <w:szCs w:val="22"/>
        </w:rPr>
        <w:t>RO</w:t>
      </w:r>
      <w:r w:rsidR="00202B80" w:rsidRPr="00753398">
        <w:rPr>
          <w:rStyle w:val="nfase"/>
          <w:rFonts w:asciiTheme="minorHAnsi" w:hAnsiTheme="minorHAnsi" w:cstheme="minorHAnsi"/>
          <w:b w:val="0"/>
          <w:sz w:val="22"/>
          <w:szCs w:val="22"/>
        </w:rPr>
        <w:t xml:space="preserve">, </w:t>
      </w:r>
      <w:r w:rsidR="008727ED" w:rsidRPr="00753398">
        <w:rPr>
          <w:rFonts w:asciiTheme="minorHAnsi" w:hAnsiTheme="minorHAnsi" w:cstheme="minorHAnsi"/>
          <w:b w:val="0"/>
          <w:color w:val="000000"/>
          <w:sz w:val="22"/>
          <w:szCs w:val="22"/>
        </w:rPr>
        <w:t xml:space="preserve">nos </w:t>
      </w:r>
      <w:r w:rsidR="005944F1" w:rsidRPr="00753398">
        <w:rPr>
          <w:rFonts w:asciiTheme="minorHAnsi" w:hAnsiTheme="minorHAnsi" w:cstheme="minorHAnsi"/>
          <w:b w:val="0"/>
          <w:color w:val="000000"/>
          <w:sz w:val="22"/>
          <w:szCs w:val="22"/>
        </w:rPr>
        <w:t>termos e nas condições estabelecidas no presente instrumento con</w:t>
      </w:r>
      <w:r w:rsidR="008727ED" w:rsidRPr="00753398">
        <w:rPr>
          <w:rFonts w:asciiTheme="minorHAnsi" w:hAnsiTheme="minorHAnsi" w:cstheme="minorHAnsi"/>
          <w:b w:val="0"/>
          <w:color w:val="000000"/>
          <w:sz w:val="22"/>
          <w:szCs w:val="22"/>
        </w:rPr>
        <w:t xml:space="preserve">vocatório e seus anexos, que se </w:t>
      </w:r>
      <w:r w:rsidR="005944F1" w:rsidRPr="00753398">
        <w:rPr>
          <w:rFonts w:asciiTheme="minorHAnsi" w:hAnsiTheme="minorHAnsi" w:cstheme="minorHAnsi"/>
          <w:b w:val="0"/>
          <w:color w:val="000000"/>
          <w:sz w:val="22"/>
          <w:szCs w:val="22"/>
        </w:rPr>
        <w:t xml:space="preserve">subordinam às normas gerais da </w:t>
      </w:r>
      <w:hyperlink r:id="rId14" w:history="1">
        <w:r w:rsidR="005944F1" w:rsidRPr="00753398">
          <w:rPr>
            <w:rStyle w:val="Hyperlink"/>
            <w:rFonts w:asciiTheme="minorHAnsi" w:hAnsiTheme="minorHAnsi" w:cstheme="minorHAnsi"/>
            <w:b w:val="0"/>
            <w:sz w:val="22"/>
            <w:szCs w:val="22"/>
          </w:rPr>
          <w:t>Lei Federal nº 14.133/2021</w:t>
        </w:r>
      </w:hyperlink>
      <w:r w:rsidR="00B36156" w:rsidRPr="00753398">
        <w:rPr>
          <w:rFonts w:asciiTheme="minorHAnsi" w:hAnsiTheme="minorHAnsi" w:cstheme="minorHAnsi"/>
          <w:b w:val="0"/>
          <w:color w:val="000000"/>
          <w:sz w:val="22"/>
          <w:szCs w:val="22"/>
        </w:rPr>
        <w:t xml:space="preserve"> e </w:t>
      </w:r>
      <w:hyperlink r:id="rId15" w:history="1">
        <w:r w:rsidR="00B36156" w:rsidRPr="00753398">
          <w:rPr>
            <w:rStyle w:val="Hyperlink"/>
            <w:rFonts w:asciiTheme="minorHAnsi" w:hAnsiTheme="minorHAnsi" w:cstheme="minorHAnsi"/>
            <w:b w:val="0"/>
            <w:sz w:val="22"/>
            <w:szCs w:val="22"/>
          </w:rPr>
          <w:t>Decreto Federal nº 11.878/2024</w:t>
        </w:r>
      </w:hyperlink>
      <w:r w:rsidR="005944F1" w:rsidRPr="00753398">
        <w:rPr>
          <w:rFonts w:asciiTheme="minorHAnsi" w:hAnsiTheme="minorHAnsi" w:cstheme="minorHAnsi"/>
          <w:b w:val="0"/>
          <w:color w:val="000000"/>
          <w:sz w:val="22"/>
          <w:szCs w:val="22"/>
        </w:rPr>
        <w:t>.</w:t>
      </w:r>
    </w:p>
    <w:p w:rsidR="005944F1" w:rsidRPr="00753398" w:rsidRDefault="005944F1" w:rsidP="002E58C5">
      <w:pPr>
        <w:tabs>
          <w:tab w:val="left" w:pos="567"/>
        </w:tabs>
        <w:spacing w:before="120"/>
        <w:jc w:val="both"/>
        <w:rPr>
          <w:rStyle w:val="nfase"/>
          <w:rFonts w:asciiTheme="minorHAnsi" w:hAnsiTheme="minorHAnsi" w:cstheme="minorHAnsi"/>
          <w:i/>
          <w:sz w:val="22"/>
          <w:szCs w:val="22"/>
        </w:rPr>
      </w:pPr>
    </w:p>
    <w:tbl>
      <w:tblPr>
        <w:tblStyle w:val="Tabelacomgrade"/>
        <w:tblW w:w="0" w:type="auto"/>
        <w:tblInd w:w="108" w:type="dxa"/>
        <w:tblLook w:val="04A0"/>
      </w:tblPr>
      <w:tblGrid>
        <w:gridCol w:w="1701"/>
        <w:gridCol w:w="8222"/>
      </w:tblGrid>
      <w:tr w:rsidR="00403EC0" w:rsidRPr="00753398" w:rsidTr="00B071D1">
        <w:trPr>
          <w:trHeight w:val="254"/>
        </w:trPr>
        <w:tc>
          <w:tcPr>
            <w:tcW w:w="1701" w:type="dxa"/>
          </w:tcPr>
          <w:p w:rsidR="00403EC0" w:rsidRPr="00753398" w:rsidRDefault="00403EC0" w:rsidP="00B071D1">
            <w:pPr>
              <w:tabs>
                <w:tab w:val="left" w:pos="567"/>
              </w:tabs>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ANEXO I:</w:t>
            </w:r>
          </w:p>
        </w:tc>
        <w:tc>
          <w:tcPr>
            <w:tcW w:w="8222" w:type="dxa"/>
          </w:tcPr>
          <w:p w:rsidR="00403EC0" w:rsidRPr="00753398" w:rsidRDefault="00403EC0" w:rsidP="00B071D1">
            <w:pPr>
              <w:tabs>
                <w:tab w:val="left" w:pos="567"/>
              </w:tabs>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Modelo de requerimento para cadastramento;</w:t>
            </w:r>
          </w:p>
        </w:tc>
      </w:tr>
      <w:tr w:rsidR="00403EC0" w:rsidRPr="00753398" w:rsidTr="00B071D1">
        <w:tc>
          <w:tcPr>
            <w:tcW w:w="1701" w:type="dxa"/>
          </w:tcPr>
          <w:p w:rsidR="00403EC0" w:rsidRPr="00753398" w:rsidRDefault="00403EC0" w:rsidP="00B071D1">
            <w:pPr>
              <w:tabs>
                <w:tab w:val="left" w:pos="567"/>
              </w:tabs>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ANEXO II:</w:t>
            </w:r>
          </w:p>
        </w:tc>
        <w:tc>
          <w:tcPr>
            <w:tcW w:w="8222" w:type="dxa"/>
          </w:tcPr>
          <w:p w:rsidR="00403EC0" w:rsidRPr="00753398" w:rsidRDefault="00403EC0" w:rsidP="00B071D1">
            <w:pPr>
              <w:tabs>
                <w:tab w:val="left" w:pos="567"/>
              </w:tabs>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Declaração </w:t>
            </w:r>
            <w:r w:rsidR="00630EAE" w:rsidRPr="00753398">
              <w:rPr>
                <w:rStyle w:val="nfase"/>
                <w:rFonts w:asciiTheme="minorHAnsi" w:hAnsiTheme="minorHAnsi" w:cstheme="minorHAnsi"/>
                <w:sz w:val="22"/>
                <w:szCs w:val="22"/>
              </w:rPr>
              <w:t>Conjunta para Credenciamento</w:t>
            </w:r>
          </w:p>
        </w:tc>
      </w:tr>
      <w:tr w:rsidR="00630EAE" w:rsidRPr="00753398" w:rsidTr="00B071D1">
        <w:tc>
          <w:tcPr>
            <w:tcW w:w="1701" w:type="dxa"/>
          </w:tcPr>
          <w:p w:rsidR="00630EAE" w:rsidRPr="00753398" w:rsidRDefault="00630EAE" w:rsidP="00B071D1">
            <w:pPr>
              <w:tabs>
                <w:tab w:val="left" w:pos="567"/>
              </w:tabs>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ANEXO III:</w:t>
            </w:r>
          </w:p>
        </w:tc>
        <w:tc>
          <w:tcPr>
            <w:tcW w:w="8222" w:type="dxa"/>
          </w:tcPr>
          <w:p w:rsidR="00630EAE" w:rsidRPr="00753398" w:rsidRDefault="00630EAE" w:rsidP="00B071D1">
            <w:pPr>
              <w:tabs>
                <w:tab w:val="left" w:pos="567"/>
              </w:tabs>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Minuta do contrato;</w:t>
            </w:r>
          </w:p>
        </w:tc>
      </w:tr>
      <w:tr w:rsidR="00630EAE" w:rsidRPr="00753398" w:rsidTr="00B071D1">
        <w:tc>
          <w:tcPr>
            <w:tcW w:w="1701" w:type="dxa"/>
          </w:tcPr>
          <w:p w:rsidR="00630EAE" w:rsidRPr="00753398" w:rsidRDefault="00630EAE" w:rsidP="00B071D1">
            <w:pPr>
              <w:tabs>
                <w:tab w:val="left" w:pos="567"/>
              </w:tabs>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ANEXO IV:</w:t>
            </w:r>
          </w:p>
        </w:tc>
        <w:tc>
          <w:tcPr>
            <w:tcW w:w="8222" w:type="dxa"/>
          </w:tcPr>
          <w:p w:rsidR="00630EAE" w:rsidRPr="00753398" w:rsidRDefault="00630EAE" w:rsidP="00B071D1">
            <w:pPr>
              <w:tabs>
                <w:tab w:val="left" w:pos="567"/>
              </w:tabs>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Termo de Referência.</w:t>
            </w:r>
          </w:p>
        </w:tc>
      </w:tr>
      <w:tr w:rsidR="00630EAE" w:rsidRPr="00753398" w:rsidTr="00B071D1">
        <w:tc>
          <w:tcPr>
            <w:tcW w:w="1701" w:type="dxa"/>
          </w:tcPr>
          <w:p w:rsidR="00630EAE" w:rsidRPr="00753398" w:rsidRDefault="00630EAE" w:rsidP="00B071D1">
            <w:pPr>
              <w:tabs>
                <w:tab w:val="left" w:pos="567"/>
              </w:tabs>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ANEXO V:</w:t>
            </w:r>
          </w:p>
        </w:tc>
        <w:tc>
          <w:tcPr>
            <w:tcW w:w="8222" w:type="dxa"/>
          </w:tcPr>
          <w:p w:rsidR="00630EAE" w:rsidRPr="00753398" w:rsidRDefault="00630EAE" w:rsidP="00B071D1">
            <w:pPr>
              <w:tabs>
                <w:tab w:val="left" w:pos="567"/>
              </w:tabs>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Modelo de Proposta</w:t>
            </w:r>
          </w:p>
        </w:tc>
      </w:tr>
      <w:tr w:rsidR="00630EAE" w:rsidRPr="00753398" w:rsidTr="00B071D1">
        <w:tc>
          <w:tcPr>
            <w:tcW w:w="1701" w:type="dxa"/>
          </w:tcPr>
          <w:p w:rsidR="00630EAE" w:rsidRPr="00753398" w:rsidRDefault="00630EAE" w:rsidP="00B071D1">
            <w:pPr>
              <w:tabs>
                <w:tab w:val="left" w:pos="567"/>
              </w:tabs>
              <w:jc w:val="center"/>
              <w:rPr>
                <w:rStyle w:val="nfase"/>
                <w:rFonts w:asciiTheme="minorHAnsi" w:hAnsiTheme="minorHAnsi" w:cstheme="minorHAnsi"/>
                <w:i/>
                <w:sz w:val="22"/>
                <w:szCs w:val="22"/>
              </w:rPr>
            </w:pPr>
            <w:proofErr w:type="gramStart"/>
            <w:r w:rsidRPr="00753398">
              <w:rPr>
                <w:rStyle w:val="nfase"/>
                <w:rFonts w:asciiTheme="minorHAnsi" w:hAnsiTheme="minorHAnsi" w:cstheme="minorHAnsi"/>
                <w:sz w:val="22"/>
                <w:szCs w:val="22"/>
              </w:rPr>
              <w:t>ANEXO VI</w:t>
            </w:r>
            <w:proofErr w:type="gramEnd"/>
            <w:r w:rsidRPr="00753398">
              <w:rPr>
                <w:rStyle w:val="nfase"/>
                <w:rFonts w:asciiTheme="minorHAnsi" w:hAnsiTheme="minorHAnsi" w:cstheme="minorHAnsi"/>
                <w:sz w:val="22"/>
                <w:szCs w:val="22"/>
              </w:rPr>
              <w:t>:</w:t>
            </w:r>
          </w:p>
        </w:tc>
        <w:tc>
          <w:tcPr>
            <w:tcW w:w="8222" w:type="dxa"/>
          </w:tcPr>
          <w:p w:rsidR="00630EAE" w:rsidRPr="00753398" w:rsidRDefault="00630EAE" w:rsidP="00B071D1">
            <w:pPr>
              <w:tabs>
                <w:tab w:val="left" w:pos="567"/>
              </w:tabs>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Modelo atestando possuir Base em Itapuã do Oeste/RO.</w:t>
            </w:r>
          </w:p>
        </w:tc>
      </w:tr>
    </w:tbl>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CA67AE" w:rsidRPr="00753398" w:rsidRDefault="00403EC0" w:rsidP="002E58C5">
      <w:pPr>
        <w:pStyle w:val="PargrafodaLista"/>
        <w:numPr>
          <w:ilvl w:val="0"/>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b/>
          <w:sz w:val="22"/>
          <w:szCs w:val="22"/>
        </w:rPr>
        <w:t>DO OBJETO</w:t>
      </w:r>
    </w:p>
    <w:p w:rsidR="001A7E71" w:rsidRPr="00753398" w:rsidRDefault="00403EC0" w:rsidP="002E58C5">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O objeto deste Edital é </w:t>
      </w:r>
      <w:r w:rsidR="001574BB" w:rsidRPr="00753398">
        <w:rPr>
          <w:rStyle w:val="nfase"/>
          <w:rFonts w:asciiTheme="minorHAnsi" w:hAnsiTheme="minorHAnsi" w:cstheme="minorHAnsi"/>
          <w:sz w:val="22"/>
          <w:szCs w:val="22"/>
        </w:rPr>
        <w:t>o</w:t>
      </w:r>
      <w:r w:rsidR="00C27DD6" w:rsidRPr="00753398">
        <w:rPr>
          <w:rStyle w:val="nfase"/>
          <w:rFonts w:asciiTheme="minorHAnsi" w:hAnsiTheme="minorHAnsi" w:cstheme="minorHAnsi"/>
          <w:sz w:val="22"/>
          <w:szCs w:val="22"/>
        </w:rPr>
        <w:t xml:space="preserve"> </w:t>
      </w:r>
      <w:r w:rsidR="00D06F89" w:rsidRPr="00753398">
        <w:rPr>
          <w:rFonts w:asciiTheme="minorHAnsi" w:hAnsiTheme="minorHAnsi" w:cstheme="minorHAnsi"/>
          <w:color w:val="000000"/>
          <w:sz w:val="22"/>
          <w:szCs w:val="22"/>
        </w:rPr>
        <w:t>Credenciamento de fornecedores para Prestação de Serviços de Fisioterapia para atender aos usuários do Sistema Único de Saúde SUS</w:t>
      </w:r>
      <w:r w:rsidR="00C27DD6" w:rsidRPr="00753398">
        <w:rPr>
          <w:rFonts w:asciiTheme="minorHAnsi" w:hAnsiTheme="minorHAnsi" w:cstheme="minorHAnsi"/>
          <w:sz w:val="22"/>
          <w:szCs w:val="22"/>
        </w:rPr>
        <w:t xml:space="preserve">, </w:t>
      </w:r>
      <w:r w:rsidR="00C27DD6" w:rsidRPr="00753398">
        <w:rPr>
          <w:rStyle w:val="nfase"/>
          <w:rFonts w:asciiTheme="minorHAnsi" w:hAnsiTheme="minorHAnsi" w:cstheme="minorHAnsi"/>
          <w:sz w:val="22"/>
          <w:szCs w:val="22"/>
        </w:rPr>
        <w:t>conforme descriminação de serviços, constante no termo de referência do Edital.</w:t>
      </w:r>
    </w:p>
    <w:p w:rsidR="00CA67AE" w:rsidRPr="00753398" w:rsidRDefault="001A7E71" w:rsidP="002E58C5">
      <w:pPr>
        <w:pStyle w:val="PargrafodaLista"/>
        <w:numPr>
          <w:ilvl w:val="1"/>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 xml:space="preserve">A forma de execução do fornecimento, seus quantitativos, valores, prazos etc. estão previstos no Anexo </w:t>
      </w:r>
      <w:r w:rsidR="00EF4326" w:rsidRPr="00753398">
        <w:rPr>
          <w:rFonts w:asciiTheme="minorHAnsi" w:hAnsiTheme="minorHAnsi" w:cstheme="minorHAnsi"/>
          <w:color w:val="000000"/>
          <w:sz w:val="22"/>
          <w:szCs w:val="22"/>
        </w:rPr>
        <w:t>IV</w:t>
      </w:r>
      <w:r w:rsidRPr="00753398">
        <w:rPr>
          <w:rFonts w:asciiTheme="minorHAnsi" w:hAnsiTheme="minorHAnsi" w:cstheme="minorHAnsi"/>
          <w:color w:val="000000"/>
          <w:sz w:val="22"/>
          <w:szCs w:val="22"/>
        </w:rPr>
        <w:t xml:space="preserve"> - Termo de Referência deste Edital.</w:t>
      </w:r>
    </w:p>
    <w:p w:rsidR="002A2BEC" w:rsidRPr="00753398" w:rsidRDefault="002A2BEC" w:rsidP="002A2BEC">
      <w:pPr>
        <w:pStyle w:val="PargrafodaLista"/>
        <w:tabs>
          <w:tab w:val="left" w:pos="567"/>
        </w:tabs>
        <w:spacing w:before="120"/>
        <w:ind w:left="0"/>
        <w:jc w:val="both"/>
        <w:rPr>
          <w:rStyle w:val="nfase"/>
          <w:rFonts w:asciiTheme="minorHAnsi" w:hAnsiTheme="minorHAnsi" w:cstheme="minorHAnsi"/>
          <w:i/>
          <w:sz w:val="22"/>
          <w:szCs w:val="22"/>
        </w:rPr>
      </w:pPr>
    </w:p>
    <w:p w:rsidR="00CA67AE" w:rsidRPr="00753398" w:rsidRDefault="0020040A" w:rsidP="002E58C5">
      <w:pPr>
        <w:pStyle w:val="PargrafodaLista"/>
        <w:numPr>
          <w:ilvl w:val="0"/>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b/>
          <w:sz w:val="22"/>
          <w:szCs w:val="22"/>
        </w:rPr>
        <w:t>DO CRONOGRAMA</w:t>
      </w:r>
    </w:p>
    <w:p w:rsidR="003D21CB" w:rsidRPr="00753398" w:rsidRDefault="00403EC0"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A documentação necessária para participar deste processo de credenciamento público deverá ser </w:t>
      </w:r>
      <w:r w:rsidR="00C00C10" w:rsidRPr="00753398">
        <w:rPr>
          <w:rStyle w:val="nfase"/>
          <w:rFonts w:asciiTheme="minorHAnsi" w:hAnsiTheme="minorHAnsi" w:cstheme="minorHAnsi"/>
          <w:sz w:val="22"/>
          <w:szCs w:val="22"/>
        </w:rPr>
        <w:t>enviada</w:t>
      </w:r>
      <w:r w:rsidRPr="00753398">
        <w:rPr>
          <w:rStyle w:val="nfase"/>
          <w:rFonts w:asciiTheme="minorHAnsi" w:hAnsiTheme="minorHAnsi" w:cstheme="minorHAnsi"/>
          <w:sz w:val="22"/>
          <w:szCs w:val="22"/>
        </w:rPr>
        <w:t xml:space="preserve"> n</w:t>
      </w:r>
      <w:r w:rsidR="00C00C10" w:rsidRPr="00753398">
        <w:rPr>
          <w:rStyle w:val="nfase"/>
          <w:rFonts w:asciiTheme="minorHAnsi" w:hAnsiTheme="minorHAnsi" w:cstheme="minorHAnsi"/>
          <w:sz w:val="22"/>
          <w:szCs w:val="22"/>
        </w:rPr>
        <w:t xml:space="preserve">o e-mail da Comissão de Contratação – </w:t>
      </w:r>
      <w:hyperlink r:id="rId16" w:history="1">
        <w:r w:rsidR="00C00C10" w:rsidRPr="00753398">
          <w:rPr>
            <w:rStyle w:val="Hyperlink"/>
            <w:rFonts w:asciiTheme="minorHAnsi" w:hAnsiTheme="minorHAnsi" w:cstheme="minorHAnsi"/>
            <w:sz w:val="22"/>
            <w:szCs w:val="22"/>
          </w:rPr>
          <w:t>licitacao@itapuadooeste.ro.gov.br</w:t>
        </w:r>
      </w:hyperlink>
      <w:r w:rsidR="00C00C10" w:rsidRPr="00753398">
        <w:rPr>
          <w:rStyle w:val="nfase"/>
          <w:rFonts w:asciiTheme="minorHAnsi" w:hAnsiTheme="minorHAnsi" w:cstheme="minorHAnsi"/>
          <w:sz w:val="22"/>
          <w:szCs w:val="22"/>
        </w:rPr>
        <w:t xml:space="preserve">, </w:t>
      </w:r>
      <w:r w:rsidRPr="00753398">
        <w:rPr>
          <w:rStyle w:val="nfase"/>
          <w:rFonts w:asciiTheme="minorHAnsi" w:hAnsiTheme="minorHAnsi" w:cstheme="minorHAnsi"/>
          <w:sz w:val="22"/>
          <w:szCs w:val="22"/>
        </w:rPr>
        <w:t xml:space="preserve">no período de </w:t>
      </w:r>
      <w:r w:rsidR="00F87688">
        <w:rPr>
          <w:rStyle w:val="nfase"/>
          <w:rFonts w:asciiTheme="minorHAnsi" w:hAnsiTheme="minorHAnsi" w:cstheme="minorHAnsi"/>
          <w:b/>
          <w:color w:val="0033CC"/>
          <w:sz w:val="22"/>
          <w:szCs w:val="22"/>
        </w:rPr>
        <w:t>30</w:t>
      </w:r>
      <w:r w:rsidR="00E02A5D" w:rsidRPr="00753398">
        <w:rPr>
          <w:rStyle w:val="nfase"/>
          <w:rFonts w:asciiTheme="minorHAnsi" w:hAnsiTheme="minorHAnsi" w:cstheme="minorHAnsi"/>
          <w:b/>
          <w:color w:val="0033CC"/>
          <w:sz w:val="22"/>
          <w:szCs w:val="22"/>
        </w:rPr>
        <w:t xml:space="preserve"> de </w:t>
      </w:r>
      <w:r w:rsidR="00F87688">
        <w:rPr>
          <w:rStyle w:val="nfase"/>
          <w:rFonts w:asciiTheme="minorHAnsi" w:hAnsiTheme="minorHAnsi" w:cstheme="minorHAnsi"/>
          <w:b/>
          <w:color w:val="0033CC"/>
          <w:sz w:val="22"/>
          <w:szCs w:val="22"/>
        </w:rPr>
        <w:t>maio</w:t>
      </w:r>
      <w:r w:rsidR="00E02A5D" w:rsidRPr="00753398">
        <w:rPr>
          <w:rStyle w:val="nfase"/>
          <w:rFonts w:asciiTheme="minorHAnsi" w:hAnsiTheme="minorHAnsi" w:cstheme="minorHAnsi"/>
          <w:b/>
          <w:color w:val="0033CC"/>
          <w:sz w:val="22"/>
          <w:szCs w:val="22"/>
        </w:rPr>
        <w:t xml:space="preserve"> de 20</w:t>
      </w:r>
      <w:r w:rsidR="007D5A50" w:rsidRPr="00753398">
        <w:rPr>
          <w:rStyle w:val="nfase"/>
          <w:rFonts w:asciiTheme="minorHAnsi" w:hAnsiTheme="minorHAnsi" w:cstheme="minorHAnsi"/>
          <w:b/>
          <w:color w:val="0033CC"/>
          <w:sz w:val="22"/>
          <w:szCs w:val="22"/>
        </w:rPr>
        <w:t>2</w:t>
      </w:r>
      <w:r w:rsidR="00C00C10" w:rsidRPr="00753398">
        <w:rPr>
          <w:rStyle w:val="nfase"/>
          <w:rFonts w:asciiTheme="minorHAnsi" w:hAnsiTheme="minorHAnsi" w:cstheme="minorHAnsi"/>
          <w:b/>
          <w:color w:val="0033CC"/>
          <w:sz w:val="22"/>
          <w:szCs w:val="22"/>
        </w:rPr>
        <w:t>5</w:t>
      </w:r>
      <w:r w:rsidR="00E02A5D" w:rsidRPr="00753398">
        <w:rPr>
          <w:rStyle w:val="nfase"/>
          <w:rFonts w:asciiTheme="minorHAnsi" w:hAnsiTheme="minorHAnsi" w:cstheme="minorHAnsi"/>
          <w:b/>
          <w:color w:val="0033CC"/>
          <w:sz w:val="22"/>
          <w:szCs w:val="22"/>
        </w:rPr>
        <w:t xml:space="preserve"> </w:t>
      </w:r>
      <w:r w:rsidR="00C00C10" w:rsidRPr="00753398">
        <w:rPr>
          <w:rStyle w:val="nfase"/>
          <w:rFonts w:asciiTheme="minorHAnsi" w:hAnsiTheme="minorHAnsi" w:cstheme="minorHAnsi"/>
          <w:b/>
          <w:color w:val="0033CC"/>
          <w:sz w:val="22"/>
          <w:szCs w:val="22"/>
        </w:rPr>
        <w:t xml:space="preserve">até o dia </w:t>
      </w:r>
      <w:r w:rsidR="00166D9A">
        <w:rPr>
          <w:rStyle w:val="nfase"/>
          <w:rFonts w:asciiTheme="minorHAnsi" w:hAnsiTheme="minorHAnsi" w:cstheme="minorHAnsi"/>
          <w:b/>
          <w:color w:val="0033CC"/>
          <w:sz w:val="22"/>
          <w:szCs w:val="22"/>
        </w:rPr>
        <w:t>16</w:t>
      </w:r>
      <w:r w:rsidRPr="00753398">
        <w:rPr>
          <w:rStyle w:val="nfase"/>
          <w:rFonts w:asciiTheme="minorHAnsi" w:hAnsiTheme="minorHAnsi" w:cstheme="minorHAnsi"/>
          <w:b/>
          <w:color w:val="0033CC"/>
          <w:sz w:val="22"/>
          <w:szCs w:val="22"/>
        </w:rPr>
        <w:t xml:space="preserve"> de </w:t>
      </w:r>
      <w:r w:rsidR="00166D9A">
        <w:rPr>
          <w:rStyle w:val="nfase"/>
          <w:rFonts w:asciiTheme="minorHAnsi" w:hAnsiTheme="minorHAnsi" w:cstheme="minorHAnsi"/>
          <w:b/>
          <w:color w:val="0033CC"/>
          <w:sz w:val="22"/>
          <w:szCs w:val="22"/>
        </w:rPr>
        <w:t>junho</w:t>
      </w:r>
      <w:r w:rsidRPr="00753398">
        <w:rPr>
          <w:rStyle w:val="nfase"/>
          <w:rFonts w:asciiTheme="minorHAnsi" w:hAnsiTheme="minorHAnsi" w:cstheme="minorHAnsi"/>
          <w:b/>
          <w:color w:val="0033CC"/>
          <w:sz w:val="22"/>
          <w:szCs w:val="22"/>
        </w:rPr>
        <w:t xml:space="preserve"> de 20</w:t>
      </w:r>
      <w:r w:rsidR="00F51192" w:rsidRPr="00753398">
        <w:rPr>
          <w:rStyle w:val="nfase"/>
          <w:rFonts w:asciiTheme="minorHAnsi" w:hAnsiTheme="minorHAnsi" w:cstheme="minorHAnsi"/>
          <w:b/>
          <w:color w:val="0033CC"/>
          <w:sz w:val="22"/>
          <w:szCs w:val="22"/>
        </w:rPr>
        <w:t>2</w:t>
      </w:r>
      <w:r w:rsidR="00166D9A">
        <w:rPr>
          <w:rStyle w:val="nfase"/>
          <w:rFonts w:asciiTheme="minorHAnsi" w:hAnsiTheme="minorHAnsi" w:cstheme="minorHAnsi"/>
          <w:b/>
          <w:color w:val="0033CC"/>
          <w:sz w:val="22"/>
          <w:szCs w:val="22"/>
        </w:rPr>
        <w:t>5</w:t>
      </w:r>
      <w:r w:rsidR="00C00C10" w:rsidRPr="00753398">
        <w:rPr>
          <w:rStyle w:val="nfase"/>
          <w:rFonts w:asciiTheme="minorHAnsi" w:hAnsiTheme="minorHAnsi" w:cstheme="minorHAnsi"/>
          <w:b/>
          <w:color w:val="0033CC"/>
          <w:sz w:val="22"/>
          <w:szCs w:val="22"/>
        </w:rPr>
        <w:t>.</w:t>
      </w:r>
    </w:p>
    <w:p w:rsidR="00996BC5" w:rsidRPr="00753398" w:rsidRDefault="0077120C" w:rsidP="002E58C5">
      <w:pPr>
        <w:pStyle w:val="PargrafodaLista"/>
        <w:numPr>
          <w:ilvl w:val="1"/>
          <w:numId w:val="5"/>
        </w:numPr>
        <w:tabs>
          <w:tab w:val="left" w:pos="567"/>
        </w:tabs>
        <w:spacing w:before="120"/>
        <w:ind w:left="0" w:firstLine="0"/>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 xml:space="preserve">A divulgação dos Credenciados será </w:t>
      </w:r>
      <w:r w:rsidR="00EC2F0B" w:rsidRPr="00753398">
        <w:rPr>
          <w:rStyle w:val="nfase"/>
          <w:rFonts w:asciiTheme="minorHAnsi" w:hAnsiTheme="minorHAnsi" w:cstheme="minorHAnsi"/>
          <w:b/>
          <w:sz w:val="22"/>
          <w:szCs w:val="22"/>
        </w:rPr>
        <w:t xml:space="preserve">a partir do dia </w:t>
      </w:r>
      <w:r w:rsidR="00166D9A">
        <w:rPr>
          <w:rStyle w:val="nfase"/>
          <w:rFonts w:asciiTheme="minorHAnsi" w:hAnsiTheme="minorHAnsi" w:cstheme="minorHAnsi"/>
          <w:b/>
          <w:color w:val="0033CC"/>
          <w:sz w:val="22"/>
          <w:szCs w:val="22"/>
        </w:rPr>
        <w:t>17</w:t>
      </w:r>
      <w:r w:rsidRPr="00753398">
        <w:rPr>
          <w:rStyle w:val="nfase"/>
          <w:rFonts w:asciiTheme="minorHAnsi" w:hAnsiTheme="minorHAnsi" w:cstheme="minorHAnsi"/>
          <w:b/>
          <w:color w:val="0033CC"/>
          <w:sz w:val="22"/>
          <w:szCs w:val="22"/>
        </w:rPr>
        <w:t xml:space="preserve"> de </w:t>
      </w:r>
      <w:r w:rsidR="00166D9A">
        <w:rPr>
          <w:rStyle w:val="nfase"/>
          <w:rFonts w:asciiTheme="minorHAnsi" w:hAnsiTheme="minorHAnsi" w:cstheme="minorHAnsi"/>
          <w:b/>
          <w:color w:val="0033CC"/>
          <w:sz w:val="22"/>
          <w:szCs w:val="22"/>
        </w:rPr>
        <w:t xml:space="preserve">junho </w:t>
      </w:r>
      <w:r w:rsidRPr="00753398">
        <w:rPr>
          <w:rStyle w:val="nfase"/>
          <w:rFonts w:asciiTheme="minorHAnsi" w:hAnsiTheme="minorHAnsi" w:cstheme="minorHAnsi"/>
          <w:b/>
          <w:color w:val="0033CC"/>
          <w:sz w:val="22"/>
          <w:szCs w:val="22"/>
        </w:rPr>
        <w:t>de 20</w:t>
      </w:r>
      <w:r w:rsidR="007D5A50" w:rsidRPr="00753398">
        <w:rPr>
          <w:rStyle w:val="nfase"/>
          <w:rFonts w:asciiTheme="minorHAnsi" w:hAnsiTheme="minorHAnsi" w:cstheme="minorHAnsi"/>
          <w:b/>
          <w:color w:val="0033CC"/>
          <w:sz w:val="22"/>
          <w:szCs w:val="22"/>
        </w:rPr>
        <w:t>2</w:t>
      </w:r>
      <w:r w:rsidR="00717F0E" w:rsidRPr="00753398">
        <w:rPr>
          <w:rStyle w:val="nfase"/>
          <w:rFonts w:asciiTheme="minorHAnsi" w:hAnsiTheme="minorHAnsi" w:cstheme="minorHAnsi"/>
          <w:b/>
          <w:color w:val="0033CC"/>
          <w:sz w:val="22"/>
          <w:szCs w:val="22"/>
        </w:rPr>
        <w:t>5</w:t>
      </w:r>
      <w:r w:rsidR="00996BC5" w:rsidRPr="00753398">
        <w:rPr>
          <w:rStyle w:val="nfase"/>
          <w:rFonts w:asciiTheme="minorHAnsi" w:hAnsiTheme="minorHAnsi" w:cstheme="minorHAnsi"/>
          <w:b/>
          <w:color w:val="0033CC"/>
          <w:sz w:val="22"/>
          <w:szCs w:val="22"/>
        </w:rPr>
        <w:t>.</w:t>
      </w:r>
    </w:p>
    <w:p w:rsidR="0077120C" w:rsidRPr="00753398" w:rsidRDefault="0077120C"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Não há competição, tantos quantos apresentarem condições, serão credenciados.</w:t>
      </w:r>
    </w:p>
    <w:p w:rsidR="0077120C" w:rsidRPr="00753398" w:rsidRDefault="009E6204"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w:t>
      </w:r>
      <w:r w:rsidR="0077120C" w:rsidRPr="00753398">
        <w:rPr>
          <w:rStyle w:val="nfase"/>
          <w:rFonts w:asciiTheme="minorHAnsi" w:hAnsiTheme="minorHAnsi" w:cstheme="minorHAnsi"/>
          <w:sz w:val="22"/>
          <w:szCs w:val="22"/>
        </w:rPr>
        <w:t xml:space="preserve"> relação de quantidade de serviços para cada credenciado será distribuída pela secretaria de saúde, na fase posterior ao credenciamento.</w:t>
      </w:r>
    </w:p>
    <w:p w:rsidR="0013535D" w:rsidRPr="00334BAD" w:rsidRDefault="0013535D" w:rsidP="002E58C5">
      <w:pPr>
        <w:pStyle w:val="PargrafodaLista"/>
        <w:numPr>
          <w:ilvl w:val="2"/>
          <w:numId w:val="5"/>
        </w:numPr>
        <w:tabs>
          <w:tab w:val="left" w:pos="567"/>
        </w:tabs>
        <w:spacing w:before="120"/>
        <w:ind w:left="0" w:firstLine="0"/>
        <w:jc w:val="both"/>
        <w:rPr>
          <w:rFonts w:asciiTheme="minorHAnsi" w:hAnsiTheme="minorHAnsi" w:cstheme="minorHAnsi"/>
          <w:bCs/>
          <w:sz w:val="22"/>
          <w:szCs w:val="22"/>
        </w:rPr>
      </w:pPr>
      <w:r w:rsidRPr="00753398">
        <w:rPr>
          <w:rFonts w:asciiTheme="minorHAnsi" w:hAnsiTheme="minorHAnsi" w:cstheme="minorHAnsi"/>
          <w:color w:val="000000"/>
          <w:sz w:val="22"/>
          <w:szCs w:val="22"/>
        </w:rPr>
        <w:t>A administração permitirá o cadastramento permanente de novos interessados, enquanto o edital de chamamento permanecer vigente.</w:t>
      </w:r>
    </w:p>
    <w:p w:rsidR="006F5C46" w:rsidRPr="00753398" w:rsidRDefault="006F5C46"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Fonts w:asciiTheme="minorHAnsi" w:hAnsiTheme="minorHAnsi" w:cstheme="minorHAnsi"/>
          <w:b/>
          <w:bCs/>
          <w:sz w:val="22"/>
          <w:szCs w:val="22"/>
        </w:rPr>
        <w:t>CRONOGRAMA</w:t>
      </w:r>
    </w:p>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sz w:val="22"/>
          <w:szCs w:val="22"/>
        </w:rPr>
      </w:pPr>
    </w:p>
    <w:tbl>
      <w:tblPr>
        <w:tblStyle w:val="Tabelacomgrade"/>
        <w:tblW w:w="0" w:type="auto"/>
        <w:tblInd w:w="108" w:type="dxa"/>
        <w:tblLook w:val="04A0"/>
      </w:tblPr>
      <w:tblGrid>
        <w:gridCol w:w="5953"/>
        <w:gridCol w:w="4000"/>
      </w:tblGrid>
      <w:tr w:rsidR="006F5C46" w:rsidRPr="00753398" w:rsidTr="005F73C7">
        <w:trPr>
          <w:trHeight w:val="96"/>
        </w:trPr>
        <w:tc>
          <w:tcPr>
            <w:tcW w:w="5953" w:type="dxa"/>
          </w:tcPr>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b/>
                <w:bCs/>
                <w:sz w:val="22"/>
                <w:szCs w:val="22"/>
              </w:rPr>
              <w:t xml:space="preserve">EVENTO </w:t>
            </w:r>
          </w:p>
        </w:tc>
        <w:tc>
          <w:tcPr>
            <w:tcW w:w="4000" w:type="dxa"/>
          </w:tcPr>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b/>
                <w:bCs/>
                <w:sz w:val="22"/>
                <w:szCs w:val="22"/>
              </w:rPr>
              <w:t>DATA</w:t>
            </w:r>
          </w:p>
        </w:tc>
      </w:tr>
      <w:tr w:rsidR="006F5C46" w:rsidRPr="00753398" w:rsidTr="005F73C7">
        <w:tc>
          <w:tcPr>
            <w:tcW w:w="5953" w:type="dxa"/>
          </w:tcPr>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bCs w:val="0"/>
                <w:sz w:val="22"/>
                <w:szCs w:val="22"/>
              </w:rPr>
            </w:pPr>
            <w:r w:rsidRPr="00753398">
              <w:rPr>
                <w:rFonts w:asciiTheme="minorHAnsi" w:hAnsiTheme="minorHAnsi" w:cstheme="minorHAnsi"/>
                <w:sz w:val="22"/>
                <w:szCs w:val="22"/>
              </w:rPr>
              <w:t>Publicação do Edital</w:t>
            </w:r>
          </w:p>
        </w:tc>
        <w:tc>
          <w:tcPr>
            <w:tcW w:w="4000" w:type="dxa"/>
          </w:tcPr>
          <w:p w:rsidR="006F5C46" w:rsidRPr="00753398" w:rsidRDefault="00526EA4" w:rsidP="00526EA4">
            <w:pPr>
              <w:pStyle w:val="PargrafodaLista"/>
              <w:tabs>
                <w:tab w:val="left" w:pos="567"/>
              </w:tabs>
              <w:spacing w:before="120"/>
              <w:ind w:left="0"/>
              <w:jc w:val="both"/>
              <w:rPr>
                <w:rStyle w:val="nfase"/>
                <w:rFonts w:asciiTheme="minorHAnsi" w:hAnsiTheme="minorHAnsi" w:cstheme="minorHAnsi"/>
                <w:b/>
                <w:color w:val="0033CC"/>
                <w:sz w:val="22"/>
                <w:szCs w:val="22"/>
              </w:rPr>
            </w:pPr>
            <w:r>
              <w:rPr>
                <w:rFonts w:asciiTheme="minorHAnsi" w:hAnsiTheme="minorHAnsi" w:cstheme="minorHAnsi"/>
                <w:b/>
                <w:color w:val="0033CC"/>
                <w:sz w:val="22"/>
                <w:szCs w:val="22"/>
              </w:rPr>
              <w:t>30</w:t>
            </w:r>
            <w:r w:rsidR="006F5C46" w:rsidRPr="00753398">
              <w:rPr>
                <w:rFonts w:asciiTheme="minorHAnsi" w:hAnsiTheme="minorHAnsi" w:cstheme="minorHAnsi"/>
                <w:b/>
                <w:color w:val="0033CC"/>
                <w:sz w:val="22"/>
                <w:szCs w:val="22"/>
              </w:rPr>
              <w:t>/</w:t>
            </w:r>
            <w:r>
              <w:rPr>
                <w:rFonts w:asciiTheme="minorHAnsi" w:hAnsiTheme="minorHAnsi" w:cstheme="minorHAnsi"/>
                <w:b/>
                <w:color w:val="0033CC"/>
                <w:sz w:val="22"/>
                <w:szCs w:val="22"/>
              </w:rPr>
              <w:t>05</w:t>
            </w:r>
            <w:r w:rsidR="006F5C46" w:rsidRPr="00753398">
              <w:rPr>
                <w:rFonts w:asciiTheme="minorHAnsi" w:hAnsiTheme="minorHAnsi" w:cstheme="minorHAnsi"/>
                <w:b/>
                <w:color w:val="0033CC"/>
                <w:sz w:val="22"/>
                <w:szCs w:val="22"/>
              </w:rPr>
              <w:t>/202</w:t>
            </w:r>
            <w:r w:rsidR="00BB4D2F" w:rsidRPr="00753398">
              <w:rPr>
                <w:rFonts w:asciiTheme="minorHAnsi" w:hAnsiTheme="minorHAnsi" w:cstheme="minorHAnsi"/>
                <w:b/>
                <w:color w:val="0033CC"/>
                <w:sz w:val="22"/>
                <w:szCs w:val="22"/>
              </w:rPr>
              <w:t>5</w:t>
            </w:r>
          </w:p>
        </w:tc>
      </w:tr>
      <w:tr w:rsidR="006F5C46" w:rsidRPr="00753398" w:rsidTr="005F73C7">
        <w:trPr>
          <w:trHeight w:val="195"/>
        </w:trPr>
        <w:tc>
          <w:tcPr>
            <w:tcW w:w="5953" w:type="dxa"/>
          </w:tcPr>
          <w:p w:rsidR="006F5C46" w:rsidRPr="00753398" w:rsidRDefault="006F5C46" w:rsidP="005F73C7">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t xml:space="preserve">Período de solicitação de credenciamento. </w:t>
            </w:r>
          </w:p>
        </w:tc>
        <w:tc>
          <w:tcPr>
            <w:tcW w:w="4000" w:type="dxa"/>
          </w:tcPr>
          <w:p w:rsidR="006F5C46" w:rsidRPr="00753398" w:rsidRDefault="00526EA4" w:rsidP="00526EA4">
            <w:pPr>
              <w:pStyle w:val="PargrafodaLista"/>
              <w:tabs>
                <w:tab w:val="left" w:pos="567"/>
              </w:tabs>
              <w:spacing w:before="120"/>
              <w:ind w:left="0"/>
              <w:jc w:val="both"/>
              <w:rPr>
                <w:rStyle w:val="nfase"/>
                <w:rFonts w:asciiTheme="minorHAnsi" w:hAnsiTheme="minorHAnsi" w:cstheme="minorHAnsi"/>
                <w:b/>
                <w:color w:val="0033CC"/>
                <w:sz w:val="22"/>
                <w:szCs w:val="22"/>
              </w:rPr>
            </w:pPr>
            <w:r>
              <w:rPr>
                <w:rFonts w:asciiTheme="minorHAnsi" w:hAnsiTheme="minorHAnsi" w:cstheme="minorHAnsi"/>
                <w:b/>
                <w:color w:val="0033CC"/>
                <w:sz w:val="22"/>
                <w:szCs w:val="22"/>
              </w:rPr>
              <w:t>30</w:t>
            </w:r>
            <w:r w:rsidR="006F5C46" w:rsidRPr="00753398">
              <w:rPr>
                <w:rFonts w:asciiTheme="minorHAnsi" w:hAnsiTheme="minorHAnsi" w:cstheme="minorHAnsi"/>
                <w:b/>
                <w:color w:val="0033CC"/>
                <w:sz w:val="22"/>
                <w:szCs w:val="22"/>
              </w:rPr>
              <w:t>/</w:t>
            </w:r>
            <w:r>
              <w:rPr>
                <w:rFonts w:asciiTheme="minorHAnsi" w:hAnsiTheme="minorHAnsi" w:cstheme="minorHAnsi"/>
                <w:b/>
                <w:color w:val="0033CC"/>
                <w:sz w:val="22"/>
                <w:szCs w:val="22"/>
              </w:rPr>
              <w:t>05</w:t>
            </w:r>
            <w:r w:rsidR="006F5C46" w:rsidRPr="00753398">
              <w:rPr>
                <w:rFonts w:asciiTheme="minorHAnsi" w:hAnsiTheme="minorHAnsi" w:cstheme="minorHAnsi"/>
                <w:b/>
                <w:color w:val="0033CC"/>
                <w:sz w:val="22"/>
                <w:szCs w:val="22"/>
              </w:rPr>
              <w:t>/202</w:t>
            </w:r>
            <w:r w:rsidR="00BB4D2F" w:rsidRPr="00753398">
              <w:rPr>
                <w:rFonts w:asciiTheme="minorHAnsi" w:hAnsiTheme="minorHAnsi" w:cstheme="minorHAnsi"/>
                <w:b/>
                <w:color w:val="0033CC"/>
                <w:sz w:val="22"/>
                <w:szCs w:val="22"/>
              </w:rPr>
              <w:t>5</w:t>
            </w:r>
            <w:r w:rsidR="005F73C7" w:rsidRPr="00753398">
              <w:rPr>
                <w:rFonts w:asciiTheme="minorHAnsi" w:hAnsiTheme="minorHAnsi" w:cstheme="minorHAnsi"/>
                <w:b/>
                <w:color w:val="0033CC"/>
                <w:sz w:val="22"/>
                <w:szCs w:val="22"/>
              </w:rPr>
              <w:t xml:space="preserve"> até </w:t>
            </w:r>
            <w:r>
              <w:rPr>
                <w:rFonts w:asciiTheme="minorHAnsi" w:hAnsiTheme="minorHAnsi" w:cstheme="minorHAnsi"/>
                <w:b/>
                <w:color w:val="0033CC"/>
                <w:sz w:val="22"/>
                <w:szCs w:val="22"/>
              </w:rPr>
              <w:t>16/06</w:t>
            </w:r>
            <w:r w:rsidR="005F73C7" w:rsidRPr="00753398">
              <w:rPr>
                <w:rFonts w:asciiTheme="minorHAnsi" w:hAnsiTheme="minorHAnsi" w:cstheme="minorHAnsi"/>
                <w:b/>
                <w:color w:val="0033CC"/>
                <w:sz w:val="22"/>
                <w:szCs w:val="22"/>
              </w:rPr>
              <w:t xml:space="preserve">/2025  </w:t>
            </w:r>
          </w:p>
        </w:tc>
      </w:tr>
      <w:tr w:rsidR="006F5C46" w:rsidRPr="00753398" w:rsidTr="005F73C7">
        <w:tc>
          <w:tcPr>
            <w:tcW w:w="5953" w:type="dxa"/>
          </w:tcPr>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t xml:space="preserve">Prazo </w:t>
            </w:r>
            <w:r w:rsidR="005F73C7" w:rsidRPr="00753398">
              <w:rPr>
                <w:rFonts w:asciiTheme="minorHAnsi" w:hAnsiTheme="minorHAnsi" w:cstheme="minorHAnsi"/>
                <w:sz w:val="22"/>
                <w:szCs w:val="22"/>
              </w:rPr>
              <w:t xml:space="preserve">final </w:t>
            </w:r>
            <w:r w:rsidRPr="00753398">
              <w:rPr>
                <w:rFonts w:asciiTheme="minorHAnsi" w:hAnsiTheme="minorHAnsi" w:cstheme="minorHAnsi"/>
                <w:sz w:val="22"/>
                <w:szCs w:val="22"/>
              </w:rPr>
              <w:t>para solicitação de impugnação ao Edital</w:t>
            </w:r>
          </w:p>
        </w:tc>
        <w:tc>
          <w:tcPr>
            <w:tcW w:w="4000" w:type="dxa"/>
          </w:tcPr>
          <w:p w:rsidR="006F5C46" w:rsidRPr="00753398" w:rsidRDefault="00526EA4" w:rsidP="00526EA4">
            <w:pPr>
              <w:pStyle w:val="PargrafodaLista"/>
              <w:tabs>
                <w:tab w:val="left" w:pos="567"/>
              </w:tabs>
              <w:spacing w:before="120"/>
              <w:ind w:left="0"/>
              <w:jc w:val="both"/>
              <w:rPr>
                <w:rStyle w:val="nfase"/>
                <w:rFonts w:asciiTheme="minorHAnsi" w:hAnsiTheme="minorHAnsi" w:cstheme="minorHAnsi"/>
                <w:b/>
                <w:color w:val="0033CC"/>
                <w:sz w:val="22"/>
                <w:szCs w:val="22"/>
              </w:rPr>
            </w:pPr>
            <w:r>
              <w:rPr>
                <w:rFonts w:asciiTheme="minorHAnsi" w:hAnsiTheme="minorHAnsi" w:cstheme="minorHAnsi"/>
                <w:b/>
                <w:color w:val="0033CC"/>
                <w:sz w:val="22"/>
                <w:szCs w:val="22"/>
              </w:rPr>
              <w:t>11</w:t>
            </w:r>
            <w:r w:rsidR="006F5C46" w:rsidRPr="00753398">
              <w:rPr>
                <w:rFonts w:asciiTheme="minorHAnsi" w:hAnsiTheme="minorHAnsi" w:cstheme="minorHAnsi"/>
                <w:b/>
                <w:color w:val="0033CC"/>
                <w:sz w:val="22"/>
                <w:szCs w:val="22"/>
              </w:rPr>
              <w:t>/</w:t>
            </w:r>
            <w:r>
              <w:rPr>
                <w:rFonts w:asciiTheme="minorHAnsi" w:hAnsiTheme="minorHAnsi" w:cstheme="minorHAnsi"/>
                <w:b/>
                <w:color w:val="0033CC"/>
                <w:sz w:val="22"/>
                <w:szCs w:val="22"/>
              </w:rPr>
              <w:t>06</w:t>
            </w:r>
            <w:r w:rsidR="006F5C46" w:rsidRPr="00753398">
              <w:rPr>
                <w:rFonts w:asciiTheme="minorHAnsi" w:hAnsiTheme="minorHAnsi" w:cstheme="minorHAnsi"/>
                <w:b/>
                <w:color w:val="0033CC"/>
                <w:sz w:val="22"/>
                <w:szCs w:val="22"/>
              </w:rPr>
              <w:t>/202</w:t>
            </w:r>
            <w:r w:rsidR="00BB4D2F" w:rsidRPr="00753398">
              <w:rPr>
                <w:rFonts w:asciiTheme="minorHAnsi" w:hAnsiTheme="minorHAnsi" w:cstheme="minorHAnsi"/>
                <w:b/>
                <w:color w:val="0033CC"/>
                <w:sz w:val="22"/>
                <w:szCs w:val="22"/>
              </w:rPr>
              <w:t>5</w:t>
            </w:r>
          </w:p>
        </w:tc>
      </w:tr>
      <w:tr w:rsidR="005F73C7" w:rsidRPr="00753398" w:rsidTr="005F73C7">
        <w:tc>
          <w:tcPr>
            <w:tcW w:w="5953" w:type="dxa"/>
          </w:tcPr>
          <w:p w:rsidR="005F73C7" w:rsidRPr="00753398" w:rsidRDefault="005F73C7" w:rsidP="002E58C5">
            <w:pPr>
              <w:pStyle w:val="PargrafodaLista"/>
              <w:tabs>
                <w:tab w:val="left" w:pos="567"/>
              </w:tabs>
              <w:spacing w:before="120"/>
              <w:ind w:left="0"/>
              <w:jc w:val="both"/>
              <w:rPr>
                <w:rFonts w:asciiTheme="minorHAnsi" w:hAnsiTheme="minorHAnsi" w:cstheme="minorHAnsi"/>
                <w:sz w:val="22"/>
                <w:szCs w:val="22"/>
              </w:rPr>
            </w:pPr>
            <w:r w:rsidRPr="00753398">
              <w:rPr>
                <w:rFonts w:asciiTheme="minorHAnsi" w:hAnsiTheme="minorHAnsi" w:cstheme="minorHAnsi"/>
                <w:sz w:val="22"/>
                <w:szCs w:val="22"/>
              </w:rPr>
              <w:t>Data prevista para divulgação do resultado</w:t>
            </w:r>
          </w:p>
        </w:tc>
        <w:tc>
          <w:tcPr>
            <w:tcW w:w="4000" w:type="dxa"/>
          </w:tcPr>
          <w:p w:rsidR="005F73C7" w:rsidRPr="00753398" w:rsidRDefault="00526EA4" w:rsidP="00526EA4">
            <w:pPr>
              <w:pStyle w:val="PargrafodaLista"/>
              <w:tabs>
                <w:tab w:val="left" w:pos="567"/>
              </w:tabs>
              <w:spacing w:before="120"/>
              <w:ind w:left="0"/>
              <w:jc w:val="both"/>
              <w:rPr>
                <w:rFonts w:asciiTheme="minorHAnsi" w:hAnsiTheme="minorHAnsi" w:cstheme="minorHAnsi"/>
                <w:sz w:val="22"/>
                <w:szCs w:val="22"/>
              </w:rPr>
            </w:pPr>
            <w:r>
              <w:rPr>
                <w:rFonts w:asciiTheme="minorHAnsi" w:hAnsiTheme="minorHAnsi" w:cstheme="minorHAnsi"/>
                <w:b/>
                <w:color w:val="0033CC"/>
                <w:sz w:val="22"/>
                <w:szCs w:val="22"/>
              </w:rPr>
              <w:t>17</w:t>
            </w:r>
            <w:r w:rsidR="005F73C7" w:rsidRPr="00753398">
              <w:rPr>
                <w:rFonts w:asciiTheme="minorHAnsi" w:hAnsiTheme="minorHAnsi" w:cstheme="minorHAnsi"/>
                <w:b/>
                <w:color w:val="0033CC"/>
                <w:sz w:val="22"/>
                <w:szCs w:val="22"/>
              </w:rPr>
              <w:t>/</w:t>
            </w:r>
            <w:r>
              <w:rPr>
                <w:rFonts w:asciiTheme="minorHAnsi" w:hAnsiTheme="minorHAnsi" w:cstheme="minorHAnsi"/>
                <w:b/>
                <w:color w:val="0033CC"/>
                <w:sz w:val="22"/>
                <w:szCs w:val="22"/>
              </w:rPr>
              <w:t>06</w:t>
            </w:r>
            <w:r w:rsidR="005F73C7" w:rsidRPr="00753398">
              <w:rPr>
                <w:rFonts w:asciiTheme="minorHAnsi" w:hAnsiTheme="minorHAnsi" w:cstheme="minorHAnsi"/>
                <w:b/>
                <w:color w:val="0033CC"/>
                <w:sz w:val="22"/>
                <w:szCs w:val="22"/>
              </w:rPr>
              <w:t>/2025</w:t>
            </w:r>
          </w:p>
        </w:tc>
      </w:tr>
      <w:tr w:rsidR="006F5C46" w:rsidRPr="00753398" w:rsidTr="005F73C7">
        <w:tc>
          <w:tcPr>
            <w:tcW w:w="5953" w:type="dxa"/>
          </w:tcPr>
          <w:p w:rsidR="006F5C46" w:rsidRPr="00753398" w:rsidRDefault="005F73C7" w:rsidP="002E58C5">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t>Prazo para Recurso após inabilitação ou descredenciamento</w:t>
            </w:r>
          </w:p>
        </w:tc>
        <w:tc>
          <w:tcPr>
            <w:tcW w:w="4000" w:type="dxa"/>
          </w:tcPr>
          <w:p w:rsidR="006F5C46" w:rsidRPr="00753398" w:rsidRDefault="005F73C7" w:rsidP="005F73C7">
            <w:pPr>
              <w:pStyle w:val="PargrafodaLista"/>
              <w:tabs>
                <w:tab w:val="left" w:pos="567"/>
              </w:tabs>
              <w:spacing w:before="120"/>
              <w:ind w:left="0"/>
              <w:jc w:val="both"/>
              <w:rPr>
                <w:rStyle w:val="nfase"/>
                <w:rFonts w:asciiTheme="minorHAnsi" w:hAnsiTheme="minorHAnsi" w:cstheme="minorHAnsi"/>
                <w:sz w:val="22"/>
                <w:szCs w:val="22"/>
              </w:rPr>
            </w:pPr>
            <w:proofErr w:type="gramStart"/>
            <w:r w:rsidRPr="00753398">
              <w:rPr>
                <w:rFonts w:asciiTheme="minorHAnsi" w:hAnsiTheme="minorHAnsi" w:cstheme="minorHAnsi"/>
                <w:sz w:val="22"/>
                <w:szCs w:val="22"/>
              </w:rPr>
              <w:t>3</w:t>
            </w:r>
            <w:proofErr w:type="gramEnd"/>
            <w:r w:rsidRPr="00753398">
              <w:rPr>
                <w:rFonts w:asciiTheme="minorHAnsi" w:hAnsiTheme="minorHAnsi" w:cstheme="minorHAnsi"/>
                <w:sz w:val="22"/>
                <w:szCs w:val="22"/>
              </w:rPr>
              <w:t xml:space="preserve"> (três) dias úteis após ciência da decisão</w:t>
            </w:r>
          </w:p>
        </w:tc>
      </w:tr>
      <w:tr w:rsidR="006F5C46" w:rsidRPr="00753398" w:rsidTr="005F73C7">
        <w:tc>
          <w:tcPr>
            <w:tcW w:w="5953" w:type="dxa"/>
          </w:tcPr>
          <w:p w:rsidR="006F5C46" w:rsidRPr="00753398" w:rsidRDefault="006F5C46" w:rsidP="002E58C5">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t>Prazo para Julgamento do recurso do Recurso</w:t>
            </w:r>
            <w:r w:rsidR="005F73C7" w:rsidRPr="00753398">
              <w:rPr>
                <w:rFonts w:asciiTheme="minorHAnsi" w:hAnsiTheme="minorHAnsi" w:cstheme="minorHAnsi"/>
                <w:sz w:val="22"/>
                <w:szCs w:val="22"/>
              </w:rPr>
              <w:t xml:space="preserve"> – Agente de Contratação</w:t>
            </w:r>
          </w:p>
        </w:tc>
        <w:tc>
          <w:tcPr>
            <w:tcW w:w="4000" w:type="dxa"/>
          </w:tcPr>
          <w:p w:rsidR="006F5C46" w:rsidRPr="00753398" w:rsidRDefault="005F73C7" w:rsidP="005F73C7">
            <w:pPr>
              <w:pStyle w:val="PargrafodaLista"/>
              <w:tabs>
                <w:tab w:val="left" w:pos="567"/>
              </w:tabs>
              <w:spacing w:before="120"/>
              <w:ind w:left="0"/>
              <w:jc w:val="both"/>
              <w:rPr>
                <w:rStyle w:val="nfase"/>
                <w:rFonts w:asciiTheme="minorHAnsi" w:hAnsiTheme="minorHAnsi" w:cstheme="minorHAnsi"/>
                <w:sz w:val="22"/>
                <w:szCs w:val="22"/>
              </w:rPr>
            </w:pPr>
            <w:proofErr w:type="gramStart"/>
            <w:r w:rsidRPr="00753398">
              <w:rPr>
                <w:rFonts w:asciiTheme="minorHAnsi" w:hAnsiTheme="minorHAnsi" w:cstheme="minorHAnsi"/>
                <w:sz w:val="22"/>
                <w:szCs w:val="22"/>
              </w:rPr>
              <w:t>3</w:t>
            </w:r>
            <w:proofErr w:type="gramEnd"/>
            <w:r w:rsidR="000C56E7" w:rsidRPr="00753398">
              <w:rPr>
                <w:rFonts w:asciiTheme="minorHAnsi" w:hAnsiTheme="minorHAnsi" w:cstheme="minorHAnsi"/>
                <w:sz w:val="22"/>
                <w:szCs w:val="22"/>
              </w:rPr>
              <w:t xml:space="preserve"> </w:t>
            </w:r>
            <w:r w:rsidR="006F5C46" w:rsidRPr="00753398">
              <w:rPr>
                <w:rFonts w:asciiTheme="minorHAnsi" w:hAnsiTheme="minorHAnsi" w:cstheme="minorHAnsi"/>
                <w:sz w:val="22"/>
                <w:szCs w:val="22"/>
              </w:rPr>
              <w:t>(</w:t>
            </w:r>
            <w:r w:rsidRPr="00753398">
              <w:rPr>
                <w:rFonts w:asciiTheme="minorHAnsi" w:hAnsiTheme="minorHAnsi" w:cstheme="minorHAnsi"/>
                <w:sz w:val="22"/>
                <w:szCs w:val="22"/>
              </w:rPr>
              <w:t>três</w:t>
            </w:r>
            <w:r w:rsidR="006F5C46" w:rsidRPr="00753398">
              <w:rPr>
                <w:rFonts w:asciiTheme="minorHAnsi" w:hAnsiTheme="minorHAnsi" w:cstheme="minorHAnsi"/>
                <w:sz w:val="22"/>
                <w:szCs w:val="22"/>
              </w:rPr>
              <w:t>) dias úteis</w:t>
            </w:r>
          </w:p>
        </w:tc>
      </w:tr>
      <w:tr w:rsidR="006F5C46" w:rsidRPr="00753398" w:rsidTr="005F73C7">
        <w:tc>
          <w:tcPr>
            <w:tcW w:w="5953" w:type="dxa"/>
          </w:tcPr>
          <w:p w:rsidR="006F5C46" w:rsidRPr="00753398" w:rsidRDefault="005F73C7" w:rsidP="005F73C7">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lastRenderedPageBreak/>
              <w:t>Prazo para Julgamento do recurso do Recurso – Autoridade Superior</w:t>
            </w:r>
          </w:p>
        </w:tc>
        <w:tc>
          <w:tcPr>
            <w:tcW w:w="4000" w:type="dxa"/>
          </w:tcPr>
          <w:p w:rsidR="006F5C46" w:rsidRPr="00753398" w:rsidRDefault="005F73C7" w:rsidP="005F73C7">
            <w:pPr>
              <w:pStyle w:val="PargrafodaLista"/>
              <w:tabs>
                <w:tab w:val="left" w:pos="567"/>
              </w:tabs>
              <w:spacing w:before="120"/>
              <w:ind w:left="0"/>
              <w:jc w:val="both"/>
              <w:rPr>
                <w:rStyle w:val="nfase"/>
                <w:rFonts w:asciiTheme="minorHAnsi" w:hAnsiTheme="minorHAnsi" w:cstheme="minorHAnsi"/>
                <w:sz w:val="22"/>
                <w:szCs w:val="22"/>
              </w:rPr>
            </w:pPr>
            <w:r w:rsidRPr="00753398">
              <w:rPr>
                <w:rFonts w:asciiTheme="minorHAnsi" w:hAnsiTheme="minorHAnsi" w:cstheme="minorHAnsi"/>
                <w:sz w:val="22"/>
                <w:szCs w:val="22"/>
              </w:rPr>
              <w:t>10</w:t>
            </w:r>
            <w:r w:rsidR="006F5C46" w:rsidRPr="00753398">
              <w:rPr>
                <w:rFonts w:asciiTheme="minorHAnsi" w:hAnsiTheme="minorHAnsi" w:cstheme="minorHAnsi"/>
                <w:sz w:val="22"/>
                <w:szCs w:val="22"/>
              </w:rPr>
              <w:t xml:space="preserve"> (</w:t>
            </w:r>
            <w:r w:rsidRPr="00753398">
              <w:rPr>
                <w:rFonts w:asciiTheme="minorHAnsi" w:hAnsiTheme="minorHAnsi" w:cstheme="minorHAnsi"/>
                <w:sz w:val="22"/>
                <w:szCs w:val="22"/>
              </w:rPr>
              <w:t>dez</w:t>
            </w:r>
            <w:r w:rsidR="006F5C46" w:rsidRPr="00753398">
              <w:rPr>
                <w:rFonts w:asciiTheme="minorHAnsi" w:hAnsiTheme="minorHAnsi" w:cstheme="minorHAnsi"/>
                <w:sz w:val="22"/>
                <w:szCs w:val="22"/>
              </w:rPr>
              <w:t xml:space="preserve">) dias úteis </w:t>
            </w:r>
          </w:p>
        </w:tc>
      </w:tr>
    </w:tbl>
    <w:p w:rsidR="006F081B" w:rsidRPr="00753398" w:rsidRDefault="006F081B" w:rsidP="002E58C5">
      <w:pPr>
        <w:pStyle w:val="PargrafodaLista"/>
        <w:numPr>
          <w:ilvl w:val="0"/>
          <w:numId w:val="5"/>
        </w:numPr>
        <w:tabs>
          <w:tab w:val="left" w:pos="567"/>
        </w:tabs>
        <w:spacing w:before="120"/>
        <w:ind w:left="0" w:firstLine="0"/>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DO LOCAL DE PARTICIPAÇÃO</w:t>
      </w:r>
    </w:p>
    <w:p w:rsidR="006F081B" w:rsidRPr="00753398" w:rsidRDefault="006F081B"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Style w:val="nfase"/>
          <w:rFonts w:asciiTheme="minorHAnsi" w:hAnsiTheme="minorHAnsi" w:cstheme="minorHAnsi"/>
          <w:sz w:val="22"/>
          <w:szCs w:val="22"/>
        </w:rPr>
        <w:t xml:space="preserve">A documentação necessária para participar deste processo de credenciamento público deverá ser enviada EXCLUSIVAMENTE no e-mail da Comissão de Contratação – </w:t>
      </w:r>
      <w:hyperlink r:id="rId17" w:history="1">
        <w:r w:rsidRPr="00753398">
          <w:rPr>
            <w:rStyle w:val="Hyperlink"/>
            <w:rFonts w:asciiTheme="minorHAnsi" w:hAnsiTheme="minorHAnsi" w:cstheme="minorHAnsi"/>
            <w:sz w:val="22"/>
            <w:szCs w:val="22"/>
          </w:rPr>
          <w:t>licitacao@itapuadooeste.ro.gov.br</w:t>
        </w:r>
      </w:hyperlink>
    </w:p>
    <w:p w:rsidR="006F081B" w:rsidRPr="00753398" w:rsidRDefault="006F081B"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Fonts w:asciiTheme="minorHAnsi" w:hAnsiTheme="minorHAnsi" w:cstheme="minorHAnsi"/>
          <w:color w:val="000000"/>
          <w:sz w:val="22"/>
          <w:szCs w:val="22"/>
        </w:rPr>
        <w:t xml:space="preserve">Não </w:t>
      </w:r>
      <w:r w:rsidRPr="00753398">
        <w:rPr>
          <w:rFonts w:asciiTheme="minorHAnsi" w:hAnsiTheme="minorHAnsi" w:cstheme="minorHAnsi"/>
          <w:bCs/>
          <w:color w:val="000000"/>
          <w:sz w:val="22"/>
          <w:szCs w:val="22"/>
        </w:rPr>
        <w:t>serão aceitos documentos entregues em forma física.</w:t>
      </w:r>
    </w:p>
    <w:p w:rsidR="006F081B" w:rsidRPr="00753398" w:rsidRDefault="006F081B" w:rsidP="002E58C5">
      <w:pPr>
        <w:pStyle w:val="PargrafodaLista"/>
        <w:numPr>
          <w:ilvl w:val="1"/>
          <w:numId w:val="5"/>
        </w:numPr>
        <w:tabs>
          <w:tab w:val="left" w:pos="567"/>
        </w:tabs>
        <w:spacing w:before="120"/>
        <w:ind w:left="0" w:firstLine="0"/>
        <w:jc w:val="both"/>
        <w:rPr>
          <w:rStyle w:val="nfase"/>
          <w:rFonts w:asciiTheme="minorHAnsi" w:hAnsiTheme="minorHAnsi" w:cstheme="minorHAnsi"/>
          <w:b/>
          <w:sz w:val="22"/>
          <w:szCs w:val="22"/>
        </w:rPr>
      </w:pPr>
      <w:r w:rsidRPr="00753398">
        <w:rPr>
          <w:rStyle w:val="nfase"/>
          <w:rFonts w:asciiTheme="minorHAnsi" w:hAnsiTheme="minorHAnsi" w:cstheme="minorHAnsi"/>
          <w:sz w:val="22"/>
          <w:szCs w:val="22"/>
        </w:rPr>
        <w:t>Ao receber a documentação, a Comissão de Contratação já poderá analisar se a Licitante atende todas as exigências para o credenciamento; sem que espere para analisar todos os documentos no último dia para apresentação dos documentos.</w:t>
      </w:r>
    </w:p>
    <w:p w:rsidR="002A2BEC" w:rsidRPr="00753398" w:rsidRDefault="002A2BEC" w:rsidP="002A2BEC">
      <w:pPr>
        <w:pStyle w:val="PargrafodaLista"/>
        <w:tabs>
          <w:tab w:val="left" w:pos="567"/>
        </w:tabs>
        <w:spacing w:before="120"/>
        <w:ind w:left="0"/>
        <w:jc w:val="both"/>
        <w:rPr>
          <w:rStyle w:val="nfase"/>
          <w:rFonts w:asciiTheme="minorHAnsi" w:hAnsiTheme="minorHAnsi" w:cstheme="minorHAnsi"/>
          <w:b/>
          <w:sz w:val="22"/>
          <w:szCs w:val="22"/>
        </w:rPr>
      </w:pPr>
    </w:p>
    <w:p w:rsidR="00403EC0" w:rsidRPr="00753398" w:rsidRDefault="00403EC0" w:rsidP="002E58C5">
      <w:pPr>
        <w:pStyle w:val="PargrafodaLista"/>
        <w:numPr>
          <w:ilvl w:val="0"/>
          <w:numId w:val="5"/>
        </w:numPr>
        <w:tabs>
          <w:tab w:val="left" w:pos="567"/>
        </w:tabs>
        <w:spacing w:before="120"/>
        <w:ind w:left="0" w:firstLine="0"/>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DAS CONDIÇÕES PARA CREDENCIAMENTO</w:t>
      </w:r>
    </w:p>
    <w:p w:rsidR="001F6330" w:rsidRPr="00753398" w:rsidRDefault="001F6330"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A Secretaria municipal de Saúde – SEMSAU apresentou </w:t>
      </w:r>
      <w:r w:rsidR="00E518DC" w:rsidRPr="00753398">
        <w:rPr>
          <w:rStyle w:val="nfase"/>
          <w:rFonts w:asciiTheme="minorHAnsi" w:hAnsiTheme="minorHAnsi" w:cstheme="minorHAnsi"/>
          <w:sz w:val="22"/>
          <w:szCs w:val="22"/>
        </w:rPr>
        <w:t xml:space="preserve">no </w:t>
      </w:r>
      <w:r w:rsidR="00E518DC" w:rsidRPr="00753398">
        <w:rPr>
          <w:rStyle w:val="nfase"/>
          <w:rFonts w:asciiTheme="minorHAnsi" w:hAnsiTheme="minorHAnsi" w:cstheme="minorHAnsi"/>
          <w:color w:val="0000FF"/>
          <w:sz w:val="22"/>
          <w:szCs w:val="22"/>
        </w:rPr>
        <w:t>item 0</w:t>
      </w:r>
      <w:r w:rsidR="00250672" w:rsidRPr="00753398">
        <w:rPr>
          <w:rStyle w:val="nfase"/>
          <w:rFonts w:asciiTheme="minorHAnsi" w:hAnsiTheme="minorHAnsi" w:cstheme="minorHAnsi"/>
          <w:color w:val="0000FF"/>
          <w:sz w:val="22"/>
          <w:szCs w:val="22"/>
        </w:rPr>
        <w:t>7</w:t>
      </w:r>
      <w:r w:rsidR="00E518DC" w:rsidRPr="00753398">
        <w:rPr>
          <w:rStyle w:val="nfase"/>
          <w:rFonts w:asciiTheme="minorHAnsi" w:hAnsiTheme="minorHAnsi" w:cstheme="minorHAnsi"/>
          <w:color w:val="0000FF"/>
          <w:sz w:val="22"/>
          <w:szCs w:val="22"/>
        </w:rPr>
        <w:t xml:space="preserve"> do </w:t>
      </w:r>
      <w:r w:rsidRPr="00753398">
        <w:rPr>
          <w:rStyle w:val="nfase"/>
          <w:rFonts w:asciiTheme="minorHAnsi" w:hAnsiTheme="minorHAnsi" w:cstheme="minorHAnsi"/>
          <w:color w:val="0000FF"/>
          <w:sz w:val="22"/>
          <w:szCs w:val="22"/>
        </w:rPr>
        <w:t>termo de referência</w:t>
      </w:r>
      <w:r w:rsidRPr="00753398">
        <w:rPr>
          <w:rStyle w:val="nfase"/>
          <w:rFonts w:asciiTheme="minorHAnsi" w:hAnsiTheme="minorHAnsi" w:cstheme="minorHAnsi"/>
          <w:sz w:val="22"/>
          <w:szCs w:val="22"/>
        </w:rPr>
        <w:t xml:space="preserve"> parâmetros </w:t>
      </w:r>
      <w:r w:rsidR="006F0B65" w:rsidRPr="00753398">
        <w:rPr>
          <w:rStyle w:val="nfase"/>
          <w:rFonts w:asciiTheme="minorHAnsi" w:hAnsiTheme="minorHAnsi" w:cstheme="minorHAnsi"/>
          <w:sz w:val="22"/>
          <w:szCs w:val="22"/>
        </w:rPr>
        <w:t xml:space="preserve">para a análise </w:t>
      </w:r>
      <w:r w:rsidRPr="00753398">
        <w:rPr>
          <w:rStyle w:val="nfase"/>
          <w:rFonts w:asciiTheme="minorHAnsi" w:hAnsiTheme="minorHAnsi" w:cstheme="minorHAnsi"/>
          <w:sz w:val="22"/>
          <w:szCs w:val="22"/>
        </w:rPr>
        <w:t>técnico operacional da proposta, portanto todos os licitantes que apresentarem a documentação exigida nesse Edital e seus anexos serão credenciados.</w:t>
      </w:r>
    </w:p>
    <w:p w:rsidR="00CA67AE" w:rsidRPr="00753398" w:rsidRDefault="001F6330" w:rsidP="002E58C5">
      <w:pPr>
        <w:pStyle w:val="PargrafodaLista"/>
        <w:numPr>
          <w:ilvl w:val="2"/>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sz w:val="22"/>
          <w:szCs w:val="22"/>
        </w:rPr>
        <w:t xml:space="preserve">A distribuição da quantidade de serviços será realizada posteriormente pela </w:t>
      </w:r>
      <w:r w:rsidR="006F0B65" w:rsidRPr="00753398">
        <w:rPr>
          <w:rStyle w:val="nfase"/>
          <w:rFonts w:asciiTheme="minorHAnsi" w:hAnsiTheme="minorHAnsi" w:cstheme="minorHAnsi"/>
          <w:sz w:val="22"/>
          <w:szCs w:val="22"/>
        </w:rPr>
        <w:t>SEMSAU</w:t>
      </w:r>
      <w:r w:rsidRPr="00753398">
        <w:rPr>
          <w:rStyle w:val="nfase"/>
          <w:rFonts w:asciiTheme="minorHAnsi" w:hAnsiTheme="minorHAnsi" w:cstheme="minorHAnsi"/>
          <w:sz w:val="22"/>
          <w:szCs w:val="22"/>
        </w:rPr>
        <w:t>.</w:t>
      </w:r>
    </w:p>
    <w:p w:rsidR="00CA67AE" w:rsidRPr="00753398" w:rsidRDefault="00403EC0"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Poderão participar pessoas jurídicas estabelecidas nesse município, que atendam às condições deste Edital e seus anexos, apresentando os documentos nele exigidos.</w:t>
      </w:r>
    </w:p>
    <w:p w:rsidR="0007732E" w:rsidRPr="00753398" w:rsidRDefault="00403EC0"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Não poderão participar as Pessoas Físicas</w:t>
      </w:r>
      <w:r w:rsidR="005B5AC9" w:rsidRPr="00753398">
        <w:rPr>
          <w:rStyle w:val="nfase"/>
          <w:rFonts w:asciiTheme="minorHAnsi" w:hAnsiTheme="minorHAnsi" w:cstheme="minorHAnsi"/>
          <w:sz w:val="22"/>
          <w:szCs w:val="22"/>
        </w:rPr>
        <w:t xml:space="preserve">. </w:t>
      </w:r>
    </w:p>
    <w:p w:rsidR="00CA67AE" w:rsidRPr="00753398" w:rsidRDefault="005B5AC9"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Não poderão participar as Pessoas Jurídicas nas seguintes condições</w:t>
      </w:r>
      <w:r w:rsidR="00403EC0" w:rsidRPr="00753398">
        <w:rPr>
          <w:rStyle w:val="nfase"/>
          <w:rFonts w:asciiTheme="minorHAnsi" w:hAnsiTheme="minorHAnsi" w:cstheme="minorHAnsi"/>
          <w:sz w:val="22"/>
          <w:szCs w:val="22"/>
        </w:rPr>
        <w:t>:</w:t>
      </w:r>
    </w:p>
    <w:p w:rsidR="007B3323"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Concordatárias ou em processo de falência, sob concurso de credores, em dissolução ou em liquidação; </w:t>
      </w:r>
    </w:p>
    <w:p w:rsidR="007B3323"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Que tenham sido declaradas inidôneas por órgão da Administração Pública, Direta ou Indireta, Federal, Estadual, Municipal ou do Distrito Federal, por meio de ato publicado no Diário Oficial da União, do Estado ou do Município, pelo órgão que o praticou, enquanto perdurarem os motivos determinantes da punição; e </w:t>
      </w:r>
    </w:p>
    <w:p w:rsidR="00403EC0"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Que estejam reunidas em consórcio, que sejam controladoras, coligadas ou subsidiárias entre si.</w:t>
      </w:r>
    </w:p>
    <w:p w:rsidR="008F6FEE"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Estrangeiras que não funcionem no País;</w:t>
      </w:r>
    </w:p>
    <w:p w:rsidR="008F6FEE"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Constituída em regime de consórcio, qualquer que seja sua forma de constituição, sejam controladoras, coligadas ou subsidiárias entre si;</w:t>
      </w:r>
    </w:p>
    <w:p w:rsidR="008F6FEE"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Que possuam sócios comuns a outra(s) empresa(s) que esteja(m) participando deste certame (Acórdão TCU 2136/06, 1ª Câmara);</w:t>
      </w:r>
    </w:p>
    <w:p w:rsidR="008F6FEE"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As que estiverem em processo de recuperação judicial, sob falência, concordata, concurso de credores, dissolução, liquidação ou que esteja suspensa de licitar e/ou declarada inidônea pela Administração Pública ou impedida legalmente.</w:t>
      </w:r>
    </w:p>
    <w:p w:rsidR="00403EC0" w:rsidRPr="00753398" w:rsidRDefault="00403EC0" w:rsidP="002E58C5">
      <w:pPr>
        <w:pStyle w:val="PargrafodaLista"/>
        <w:numPr>
          <w:ilvl w:val="2"/>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As que possuam ramo de atividade registrado no ato constitutivo incompatível com o objeto dest</w:t>
      </w:r>
      <w:r w:rsidR="008727ED" w:rsidRPr="00753398">
        <w:rPr>
          <w:rStyle w:val="nfase"/>
          <w:rFonts w:asciiTheme="minorHAnsi" w:hAnsiTheme="minorHAnsi" w:cstheme="minorHAnsi"/>
          <w:sz w:val="22"/>
          <w:szCs w:val="22"/>
        </w:rPr>
        <w:t>e</w:t>
      </w:r>
      <w:r w:rsidRPr="00753398">
        <w:rPr>
          <w:rStyle w:val="nfase"/>
          <w:rFonts w:asciiTheme="minorHAnsi" w:hAnsiTheme="minorHAnsi" w:cstheme="minorHAnsi"/>
          <w:sz w:val="22"/>
          <w:szCs w:val="22"/>
        </w:rPr>
        <w:t xml:space="preserve"> </w:t>
      </w:r>
      <w:r w:rsidR="008727ED" w:rsidRPr="00753398">
        <w:rPr>
          <w:rFonts w:asciiTheme="minorHAnsi" w:hAnsiTheme="minorHAnsi" w:cstheme="minorHAnsi"/>
          <w:color w:val="000000"/>
          <w:sz w:val="22"/>
          <w:szCs w:val="22"/>
        </w:rPr>
        <w:t>Credenciamento</w:t>
      </w:r>
      <w:r w:rsidRPr="00753398">
        <w:rPr>
          <w:rStyle w:val="nfase"/>
          <w:rFonts w:asciiTheme="minorHAnsi" w:hAnsiTheme="minorHAnsi" w:cstheme="minorHAnsi"/>
          <w:sz w:val="22"/>
          <w:szCs w:val="22"/>
        </w:rPr>
        <w:t>;</w:t>
      </w:r>
    </w:p>
    <w:p w:rsidR="00403EC0" w:rsidRPr="00753398" w:rsidRDefault="0007732E" w:rsidP="002E58C5">
      <w:pPr>
        <w:pStyle w:val="PargrafodaLista"/>
        <w:numPr>
          <w:ilvl w:val="2"/>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Empresas que tenham vínculo de natureza técnica, comercial, econômica, financeira ou trabalhista com s</w:t>
      </w:r>
      <w:r w:rsidR="00403EC0" w:rsidRPr="00753398">
        <w:rPr>
          <w:rStyle w:val="nfase"/>
          <w:rFonts w:asciiTheme="minorHAnsi" w:hAnsiTheme="minorHAnsi" w:cstheme="minorHAnsi"/>
          <w:sz w:val="22"/>
          <w:szCs w:val="22"/>
        </w:rPr>
        <w:t>ervidor desta Prefeitura Municipal de Itapuã do Oeste/RO;</w:t>
      </w:r>
    </w:p>
    <w:p w:rsidR="00E85037" w:rsidRPr="00753398" w:rsidRDefault="00403EC0" w:rsidP="002E58C5">
      <w:pPr>
        <w:pStyle w:val="PargrafodaLista"/>
        <w:numPr>
          <w:ilvl w:val="3"/>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O disposto no subitem anterior aplica-se à </w:t>
      </w:r>
      <w:r w:rsidR="00643479" w:rsidRPr="00753398">
        <w:rPr>
          <w:rStyle w:val="nfase"/>
          <w:rFonts w:asciiTheme="minorHAnsi" w:hAnsiTheme="minorHAnsi" w:cstheme="minorHAnsi"/>
          <w:sz w:val="22"/>
          <w:szCs w:val="22"/>
        </w:rPr>
        <w:t>COMISSÃO DE CONTRATAÇÃO</w:t>
      </w:r>
      <w:r w:rsidRPr="00753398">
        <w:rPr>
          <w:rStyle w:val="nfase"/>
          <w:rFonts w:asciiTheme="minorHAnsi" w:hAnsiTheme="minorHAnsi" w:cstheme="minorHAnsi"/>
          <w:sz w:val="22"/>
          <w:szCs w:val="22"/>
        </w:rPr>
        <w:t>;</w:t>
      </w:r>
    </w:p>
    <w:p w:rsidR="00E85037" w:rsidRPr="00753398" w:rsidRDefault="00E85037" w:rsidP="002E58C5">
      <w:pPr>
        <w:pStyle w:val="PargrafodaLista"/>
        <w:numPr>
          <w:ilvl w:val="2"/>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Empresa declarada inidônea para licitar ou contratar com a Administração Pública;</w:t>
      </w:r>
    </w:p>
    <w:p w:rsidR="00E85037" w:rsidRPr="00753398" w:rsidRDefault="0007732E" w:rsidP="002E58C5">
      <w:pPr>
        <w:pStyle w:val="PargrafodaLista"/>
        <w:numPr>
          <w:ilvl w:val="2"/>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Q</w:t>
      </w:r>
      <w:r w:rsidR="00E85037" w:rsidRPr="00753398">
        <w:rPr>
          <w:rFonts w:asciiTheme="minorHAnsi" w:hAnsiTheme="minorHAnsi" w:cstheme="minorHAnsi"/>
          <w:sz w:val="22"/>
          <w:szCs w:val="22"/>
        </w:rPr>
        <w:t>ue se encontre, ao tempo d</w:t>
      </w:r>
      <w:r w:rsidR="008727ED" w:rsidRPr="00753398">
        <w:rPr>
          <w:rFonts w:asciiTheme="minorHAnsi" w:hAnsiTheme="minorHAnsi" w:cstheme="minorHAnsi"/>
          <w:sz w:val="22"/>
          <w:szCs w:val="22"/>
        </w:rPr>
        <w:t xml:space="preserve">o </w:t>
      </w:r>
      <w:r w:rsidR="008727ED" w:rsidRPr="00753398">
        <w:rPr>
          <w:rFonts w:asciiTheme="minorHAnsi" w:hAnsiTheme="minorHAnsi" w:cstheme="minorHAnsi"/>
          <w:color w:val="000000"/>
          <w:sz w:val="22"/>
          <w:szCs w:val="22"/>
        </w:rPr>
        <w:t>Credenciamento</w:t>
      </w:r>
      <w:r w:rsidR="00E85037" w:rsidRPr="00753398">
        <w:rPr>
          <w:rFonts w:asciiTheme="minorHAnsi" w:hAnsiTheme="minorHAnsi" w:cstheme="minorHAnsi"/>
          <w:sz w:val="22"/>
          <w:szCs w:val="22"/>
        </w:rPr>
        <w:t>, impossibilitada de participar da licitação em decorrência de penalidade que lhe foi imposta de:</w:t>
      </w:r>
    </w:p>
    <w:p w:rsidR="00E85037" w:rsidRPr="00753398" w:rsidRDefault="00E85037" w:rsidP="002E58C5">
      <w:pPr>
        <w:pStyle w:val="PargrafodaLista"/>
        <w:numPr>
          <w:ilvl w:val="3"/>
          <w:numId w:val="5"/>
        </w:numPr>
        <w:tabs>
          <w:tab w:val="left" w:pos="567"/>
          <w:tab w:val="left" w:pos="709"/>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 xml:space="preserve">Impedimento de licitar e contratar no âmbito da Administração Pública direta e indireta do município de Itapuã do Oeste e do estado de Rondônia, nos termos do art. 156, III, § 4º, da </w:t>
      </w:r>
      <w:hyperlink r:id="rId18" w:history="1">
        <w:r w:rsidRPr="00753398">
          <w:rPr>
            <w:rStyle w:val="Hyperlink"/>
            <w:rFonts w:asciiTheme="minorHAnsi" w:hAnsiTheme="minorHAnsi" w:cstheme="minorHAnsi"/>
            <w:sz w:val="22"/>
            <w:szCs w:val="22"/>
            <w:u w:val="none"/>
          </w:rPr>
          <w:t>Lei Federal nº. 14.133/2021</w:t>
        </w:r>
      </w:hyperlink>
      <w:r w:rsidRPr="00753398">
        <w:rPr>
          <w:rFonts w:asciiTheme="minorHAnsi" w:hAnsiTheme="minorHAnsi" w:cstheme="minorHAnsi"/>
          <w:sz w:val="22"/>
          <w:szCs w:val="22"/>
        </w:rPr>
        <w:t xml:space="preserve">; </w:t>
      </w:r>
    </w:p>
    <w:p w:rsidR="00E85037" w:rsidRPr="00753398" w:rsidRDefault="00E85037" w:rsidP="002E58C5">
      <w:pPr>
        <w:pStyle w:val="PargrafodaLista"/>
        <w:numPr>
          <w:ilvl w:val="3"/>
          <w:numId w:val="5"/>
        </w:numPr>
        <w:tabs>
          <w:tab w:val="left" w:pos="567"/>
          <w:tab w:val="left" w:pos="709"/>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lastRenderedPageBreak/>
        <w:t xml:space="preserve">Declarados inidôneos para licitar ou contratar com a Administração Pública, na forma do art. 156, IV, § 5º, da </w:t>
      </w:r>
      <w:hyperlink r:id="rId19" w:history="1">
        <w:r w:rsidRPr="00753398">
          <w:rPr>
            <w:rStyle w:val="Hyperlink"/>
            <w:rFonts w:asciiTheme="minorHAnsi" w:hAnsiTheme="minorHAnsi" w:cstheme="minorHAnsi"/>
            <w:sz w:val="22"/>
            <w:szCs w:val="22"/>
            <w:u w:val="none"/>
          </w:rPr>
          <w:t>Lei Federal nº. 14.133/2021</w:t>
        </w:r>
      </w:hyperlink>
      <w:r w:rsidRPr="00753398">
        <w:rPr>
          <w:rFonts w:asciiTheme="minorHAnsi" w:hAnsiTheme="minorHAnsi" w:cstheme="minorHAnsi"/>
          <w:sz w:val="22"/>
          <w:szCs w:val="22"/>
        </w:rPr>
        <w:t>;</w:t>
      </w:r>
    </w:p>
    <w:p w:rsidR="00E85037" w:rsidRPr="00753398" w:rsidRDefault="00E85037" w:rsidP="002E58C5">
      <w:pPr>
        <w:pStyle w:val="PargrafodaLista"/>
        <w:numPr>
          <w:ilvl w:val="2"/>
          <w:numId w:val="5"/>
        </w:numPr>
        <w:tabs>
          <w:tab w:val="left" w:pos="567"/>
          <w:tab w:val="left" w:pos="709"/>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 xml:space="preserve">Para verificação das condições definidas no </w:t>
      </w:r>
      <w:r w:rsidRPr="00753398">
        <w:rPr>
          <w:rFonts w:asciiTheme="minorHAnsi" w:hAnsiTheme="minorHAnsi" w:cstheme="minorHAnsi"/>
          <w:color w:val="0000FF"/>
          <w:sz w:val="22"/>
          <w:szCs w:val="22"/>
        </w:rPr>
        <w:t xml:space="preserve">subitem </w:t>
      </w:r>
      <w:r w:rsidR="0007732E" w:rsidRPr="00753398">
        <w:rPr>
          <w:rFonts w:asciiTheme="minorHAnsi" w:hAnsiTheme="minorHAnsi" w:cstheme="minorHAnsi"/>
          <w:color w:val="0000FF"/>
          <w:sz w:val="22"/>
          <w:szCs w:val="22"/>
        </w:rPr>
        <w:t>3.4.11</w:t>
      </w:r>
      <w:r w:rsidR="008727ED" w:rsidRPr="00753398">
        <w:rPr>
          <w:rFonts w:asciiTheme="minorHAnsi" w:hAnsiTheme="minorHAnsi" w:cstheme="minorHAnsi"/>
          <w:sz w:val="22"/>
          <w:szCs w:val="22"/>
        </w:rPr>
        <w:t xml:space="preserve"> a Comissão </w:t>
      </w:r>
      <w:r w:rsidR="0007732E" w:rsidRPr="00753398">
        <w:rPr>
          <w:rFonts w:asciiTheme="minorHAnsi" w:hAnsiTheme="minorHAnsi" w:cstheme="minorHAnsi"/>
          <w:sz w:val="22"/>
          <w:szCs w:val="22"/>
        </w:rPr>
        <w:t>de Contratação</w:t>
      </w:r>
      <w:r w:rsidRPr="00753398">
        <w:rPr>
          <w:rFonts w:asciiTheme="minorHAnsi" w:hAnsiTheme="minorHAnsi" w:cstheme="minorHAnsi"/>
          <w:sz w:val="22"/>
          <w:szCs w:val="22"/>
        </w:rPr>
        <w:t>, promoverá a consulta eletrônica junto aos Órgãos abaixo relacionados, por ocasião do término da disputa:</w:t>
      </w:r>
    </w:p>
    <w:p w:rsidR="00E85037" w:rsidRPr="00753398" w:rsidRDefault="00E85037" w:rsidP="002E58C5">
      <w:pPr>
        <w:pStyle w:val="PargrafodaLista"/>
        <w:numPr>
          <w:ilvl w:val="2"/>
          <w:numId w:val="2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b/>
          <w:color w:val="000000"/>
          <w:sz w:val="22"/>
          <w:szCs w:val="22"/>
        </w:rPr>
        <w:t>TCU -</w:t>
      </w:r>
      <w:r w:rsidRPr="00753398">
        <w:rPr>
          <w:rFonts w:asciiTheme="minorHAnsi" w:hAnsiTheme="minorHAnsi" w:cstheme="minorHAnsi"/>
          <w:color w:val="000000"/>
          <w:sz w:val="22"/>
          <w:szCs w:val="22"/>
        </w:rPr>
        <w:t xml:space="preserve"> Cadastro de empresas inidôneas do Tribunal de Contas da União, do Ministério da Transparência, Fiscalização e Controladoria Geral da União. (</w:t>
      </w:r>
      <w:hyperlink r:id="rId20" w:history="1">
        <w:r w:rsidRPr="00753398">
          <w:rPr>
            <w:rStyle w:val="Hyperlink"/>
            <w:rFonts w:asciiTheme="minorHAnsi" w:hAnsiTheme="minorHAnsi" w:cstheme="minorHAnsi"/>
            <w:sz w:val="22"/>
            <w:szCs w:val="22"/>
          </w:rPr>
          <w:t>https://contas.tcu.gov.br</w:t>
        </w:r>
      </w:hyperlink>
      <w:r w:rsidRPr="00753398">
        <w:rPr>
          <w:rFonts w:asciiTheme="minorHAnsi" w:hAnsiTheme="minorHAnsi" w:cstheme="minorHAnsi"/>
          <w:sz w:val="22"/>
          <w:szCs w:val="22"/>
        </w:rPr>
        <w:t xml:space="preserve">) </w:t>
      </w:r>
    </w:p>
    <w:p w:rsidR="00E85037" w:rsidRPr="00753398" w:rsidRDefault="00E85037" w:rsidP="002E58C5">
      <w:pPr>
        <w:pStyle w:val="PargrafodaLista"/>
        <w:numPr>
          <w:ilvl w:val="2"/>
          <w:numId w:val="2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b/>
          <w:sz w:val="22"/>
          <w:szCs w:val="22"/>
        </w:rPr>
        <w:t xml:space="preserve">CNIA - </w:t>
      </w:r>
      <w:r w:rsidRPr="00753398">
        <w:rPr>
          <w:rFonts w:asciiTheme="minorHAnsi" w:hAnsiTheme="minorHAnsi" w:cstheme="minorHAnsi"/>
          <w:sz w:val="22"/>
          <w:szCs w:val="22"/>
        </w:rPr>
        <w:t>No Cadastro Nacional de Condenações Civis por Ato de Improbidade Administrativa. (</w:t>
      </w:r>
      <w:hyperlink r:id="rId21" w:history="1">
        <w:r w:rsidRPr="00753398">
          <w:rPr>
            <w:rStyle w:val="Hyperlink"/>
            <w:rFonts w:asciiTheme="minorHAnsi" w:hAnsiTheme="minorHAnsi" w:cstheme="minorHAnsi"/>
            <w:sz w:val="22"/>
            <w:szCs w:val="22"/>
          </w:rPr>
          <w:t>https://www.cnj.jus.br</w:t>
        </w:r>
      </w:hyperlink>
      <w:r w:rsidRPr="00753398">
        <w:rPr>
          <w:rFonts w:asciiTheme="minorHAnsi" w:hAnsiTheme="minorHAnsi" w:cstheme="minorHAnsi"/>
          <w:sz w:val="22"/>
          <w:szCs w:val="22"/>
        </w:rPr>
        <w:t xml:space="preserve">) </w:t>
      </w:r>
    </w:p>
    <w:p w:rsidR="00E85037" w:rsidRPr="00753398" w:rsidRDefault="00E85037" w:rsidP="002E58C5">
      <w:pPr>
        <w:pStyle w:val="PargrafodaLista"/>
        <w:numPr>
          <w:ilvl w:val="2"/>
          <w:numId w:val="2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b/>
          <w:sz w:val="22"/>
          <w:szCs w:val="22"/>
        </w:rPr>
        <w:t xml:space="preserve">CEIS/CNEP - </w:t>
      </w:r>
      <w:r w:rsidRPr="00753398">
        <w:rPr>
          <w:rFonts w:asciiTheme="minorHAnsi" w:hAnsiTheme="minorHAnsi" w:cstheme="minorHAnsi"/>
          <w:sz w:val="22"/>
          <w:szCs w:val="22"/>
        </w:rPr>
        <w:t>No Cadastro Nacional de Empresas Inidôneas e Suspensas, da Controladoria Geral da União (CGU), disponível no Portal da Transparência (</w:t>
      </w:r>
      <w:hyperlink r:id="rId22" w:history="1">
        <w:r w:rsidRPr="00753398">
          <w:rPr>
            <w:rStyle w:val="Hyperlink"/>
            <w:rFonts w:asciiTheme="minorHAnsi" w:hAnsiTheme="minorHAnsi" w:cstheme="minorHAnsi"/>
            <w:sz w:val="22"/>
            <w:szCs w:val="22"/>
          </w:rPr>
          <w:t>https://portaldatransparencia.gov.br</w:t>
        </w:r>
      </w:hyperlink>
      <w:r w:rsidRPr="00753398">
        <w:rPr>
          <w:rFonts w:asciiTheme="minorHAnsi" w:hAnsiTheme="minorHAnsi" w:cstheme="minorHAnsi"/>
          <w:sz w:val="22"/>
          <w:szCs w:val="22"/>
        </w:rPr>
        <w:t>);</w:t>
      </w:r>
    </w:p>
    <w:p w:rsidR="00E85037" w:rsidRPr="00753398" w:rsidRDefault="00E85037" w:rsidP="002E58C5">
      <w:pPr>
        <w:pStyle w:val="PargrafodaLista"/>
        <w:numPr>
          <w:ilvl w:val="2"/>
          <w:numId w:val="2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b/>
          <w:sz w:val="22"/>
          <w:szCs w:val="22"/>
        </w:rPr>
        <w:t>CAGEFIMP</w:t>
      </w:r>
      <w:r w:rsidRPr="00753398">
        <w:rPr>
          <w:rFonts w:asciiTheme="minorHAnsi" w:hAnsiTheme="minorHAnsi" w:cstheme="minorHAnsi"/>
          <w:sz w:val="22"/>
          <w:szCs w:val="22"/>
        </w:rPr>
        <w:t xml:space="preserve"> - Cadastro de Fornecedores Impedidos de Licitar e Contratar com a Administração Pública Estadual – RO (Atendendo ao Ofício circular 0002/2019-DP-SPJ, Processo 06943/17 – TCE/RO, ACÓRDÃO, II. </w:t>
      </w:r>
      <w:proofErr w:type="gramStart"/>
      <w:r w:rsidRPr="00753398">
        <w:rPr>
          <w:rFonts w:asciiTheme="minorHAnsi" w:hAnsiTheme="minorHAnsi" w:cstheme="minorHAnsi"/>
          <w:sz w:val="22"/>
          <w:szCs w:val="22"/>
        </w:rPr>
        <w:t>5</w:t>
      </w:r>
      <w:proofErr w:type="gramEnd"/>
      <w:r w:rsidRPr="00753398">
        <w:rPr>
          <w:rFonts w:asciiTheme="minorHAnsi" w:hAnsiTheme="minorHAnsi" w:cstheme="minorHAnsi"/>
          <w:sz w:val="22"/>
          <w:szCs w:val="22"/>
        </w:rPr>
        <w:t xml:space="preserve">) </w:t>
      </w:r>
      <w:hyperlink r:id="rId23" w:history="1">
        <w:r w:rsidRPr="00753398">
          <w:rPr>
            <w:rStyle w:val="Hyperlink"/>
            <w:rFonts w:asciiTheme="minorHAnsi" w:hAnsiTheme="minorHAnsi" w:cstheme="minorHAnsi"/>
            <w:sz w:val="22"/>
            <w:szCs w:val="22"/>
          </w:rPr>
          <w:t>https://transparencia.ro.gov.br</w:t>
        </w:r>
      </w:hyperlink>
    </w:p>
    <w:p w:rsidR="00E85037" w:rsidRPr="00753398" w:rsidRDefault="00E85037" w:rsidP="002E58C5">
      <w:pPr>
        <w:pStyle w:val="PargrafodaLista"/>
        <w:numPr>
          <w:ilvl w:val="2"/>
          <w:numId w:val="2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b/>
          <w:color w:val="000000"/>
          <w:sz w:val="22"/>
          <w:szCs w:val="22"/>
        </w:rPr>
        <w:t>SICAF</w:t>
      </w:r>
      <w:r w:rsidRPr="00753398">
        <w:rPr>
          <w:rFonts w:asciiTheme="minorHAnsi" w:hAnsiTheme="minorHAnsi" w:cstheme="minorHAnsi"/>
          <w:color w:val="000000"/>
          <w:sz w:val="22"/>
          <w:szCs w:val="22"/>
        </w:rPr>
        <w:t xml:space="preserve"> e/ou</w:t>
      </w:r>
      <w:r w:rsidRPr="00753398">
        <w:rPr>
          <w:rFonts w:asciiTheme="minorHAnsi" w:hAnsiTheme="minorHAnsi" w:cstheme="minorHAnsi"/>
          <w:color w:val="000000"/>
          <w:spacing w:val="-1"/>
          <w:sz w:val="22"/>
          <w:szCs w:val="22"/>
        </w:rPr>
        <w:t> </w:t>
      </w:r>
      <w:r w:rsidRPr="00753398">
        <w:rPr>
          <w:rFonts w:asciiTheme="minorHAnsi" w:hAnsiTheme="minorHAnsi" w:cstheme="minorHAnsi"/>
          <w:color w:val="000000"/>
          <w:sz w:val="22"/>
          <w:szCs w:val="22"/>
        </w:rPr>
        <w:t>outro</w:t>
      </w:r>
      <w:r w:rsidRPr="00753398">
        <w:rPr>
          <w:rFonts w:asciiTheme="minorHAnsi" w:hAnsiTheme="minorHAnsi" w:cstheme="minorHAnsi"/>
          <w:color w:val="000000"/>
          <w:spacing w:val="-1"/>
          <w:sz w:val="22"/>
          <w:szCs w:val="22"/>
        </w:rPr>
        <w:t> </w:t>
      </w:r>
      <w:r w:rsidRPr="00753398">
        <w:rPr>
          <w:rFonts w:asciiTheme="minorHAnsi" w:hAnsiTheme="minorHAnsi" w:cstheme="minorHAnsi"/>
          <w:color w:val="000000"/>
          <w:sz w:val="22"/>
          <w:szCs w:val="22"/>
        </w:rPr>
        <w:t>sistema</w:t>
      </w:r>
      <w:r w:rsidRPr="00753398">
        <w:rPr>
          <w:rFonts w:asciiTheme="minorHAnsi" w:hAnsiTheme="minorHAnsi" w:cstheme="minorHAnsi"/>
          <w:color w:val="000000"/>
          <w:spacing w:val="-1"/>
          <w:sz w:val="22"/>
          <w:szCs w:val="22"/>
        </w:rPr>
        <w:t> </w:t>
      </w:r>
      <w:r w:rsidRPr="00753398">
        <w:rPr>
          <w:rFonts w:asciiTheme="minorHAnsi" w:hAnsiTheme="minorHAnsi" w:cstheme="minorHAnsi"/>
          <w:color w:val="000000"/>
          <w:sz w:val="22"/>
          <w:szCs w:val="22"/>
        </w:rPr>
        <w:t xml:space="preserve">idôneo; </w:t>
      </w:r>
      <w:hyperlink r:id="rId24" w:history="1">
        <w:r w:rsidRPr="00753398">
          <w:rPr>
            <w:rStyle w:val="Hyperlink"/>
            <w:rFonts w:asciiTheme="minorHAnsi" w:hAnsiTheme="minorHAnsi" w:cstheme="minorHAnsi"/>
            <w:sz w:val="22"/>
            <w:szCs w:val="22"/>
          </w:rPr>
          <w:t>https://www3.comprasnet.gov.brf</w:t>
        </w:r>
      </w:hyperlink>
    </w:p>
    <w:p w:rsidR="00E85037" w:rsidRPr="00753398" w:rsidRDefault="00E85037" w:rsidP="002E58C5">
      <w:pPr>
        <w:pStyle w:val="PargrafodaLista"/>
        <w:numPr>
          <w:ilvl w:val="2"/>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 xml:space="preserve">Destaca-se que as consultas </w:t>
      </w:r>
      <w:r w:rsidRPr="00753398">
        <w:rPr>
          <w:rFonts w:asciiTheme="minorHAnsi" w:hAnsiTheme="minorHAnsi" w:cstheme="minorHAnsi"/>
          <w:b/>
          <w:color w:val="000000"/>
          <w:sz w:val="22"/>
          <w:szCs w:val="22"/>
        </w:rPr>
        <w:t>TCU</w:t>
      </w:r>
      <w:r w:rsidRPr="00753398">
        <w:rPr>
          <w:rFonts w:asciiTheme="minorHAnsi" w:hAnsiTheme="minorHAnsi" w:cstheme="minorHAnsi"/>
          <w:color w:val="000000"/>
          <w:sz w:val="22"/>
          <w:szCs w:val="22"/>
        </w:rPr>
        <w:t xml:space="preserve">, </w:t>
      </w:r>
      <w:r w:rsidRPr="00753398">
        <w:rPr>
          <w:rFonts w:asciiTheme="minorHAnsi" w:hAnsiTheme="minorHAnsi" w:cstheme="minorHAnsi"/>
          <w:b/>
          <w:color w:val="000000"/>
          <w:sz w:val="22"/>
          <w:szCs w:val="22"/>
        </w:rPr>
        <w:t xml:space="preserve">CNIA </w:t>
      </w:r>
      <w:r w:rsidRPr="00753398">
        <w:rPr>
          <w:rFonts w:asciiTheme="minorHAnsi" w:hAnsiTheme="minorHAnsi" w:cstheme="minorHAnsi"/>
          <w:color w:val="000000"/>
          <w:sz w:val="22"/>
          <w:szCs w:val="22"/>
        </w:rPr>
        <w:t>e</w:t>
      </w:r>
      <w:r w:rsidRPr="00753398">
        <w:rPr>
          <w:rFonts w:asciiTheme="minorHAnsi" w:hAnsiTheme="minorHAnsi" w:cstheme="minorHAnsi"/>
          <w:b/>
          <w:color w:val="000000"/>
          <w:sz w:val="22"/>
          <w:szCs w:val="22"/>
        </w:rPr>
        <w:t xml:space="preserve"> CEIS/CNEP</w:t>
      </w:r>
      <w:r w:rsidRPr="00753398">
        <w:rPr>
          <w:rFonts w:asciiTheme="minorHAnsi" w:hAnsiTheme="minorHAnsi" w:cstheme="minorHAnsi"/>
          <w:color w:val="000000"/>
          <w:sz w:val="22"/>
          <w:szCs w:val="22"/>
        </w:rPr>
        <w:t xml:space="preserve"> e podem ser emitidas em um único documento de forma conjunta, por meio do sítio do TCU pelo link: </w:t>
      </w:r>
      <w:hyperlink r:id="rId25" w:history="1">
        <w:r w:rsidRPr="00753398">
          <w:rPr>
            <w:rStyle w:val="Hyperlink"/>
            <w:rFonts w:asciiTheme="minorHAnsi" w:hAnsiTheme="minorHAnsi" w:cstheme="minorHAnsi"/>
            <w:sz w:val="22"/>
            <w:szCs w:val="22"/>
          </w:rPr>
          <w:t>https://certidoes-apf.apps.tcu.gov.br/</w:t>
        </w:r>
      </w:hyperlink>
    </w:p>
    <w:p w:rsidR="00E85037" w:rsidRPr="00753398" w:rsidRDefault="00E85037" w:rsidP="002E58C5">
      <w:pPr>
        <w:pStyle w:val="PargrafodaLista"/>
        <w:numPr>
          <w:ilvl w:val="2"/>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Havendo registros de idoneidade, suspensão ou impedimento, que abranja o município, a empresa não estará apta a participar do certame, portanto será considerada INABILITADA.</w:t>
      </w:r>
    </w:p>
    <w:p w:rsidR="002A2BEC" w:rsidRPr="00753398" w:rsidRDefault="002A2BEC" w:rsidP="002A2BEC">
      <w:pPr>
        <w:pStyle w:val="PargrafodaLista"/>
        <w:tabs>
          <w:tab w:val="left" w:pos="567"/>
        </w:tabs>
        <w:spacing w:before="120"/>
        <w:ind w:left="0"/>
        <w:jc w:val="both"/>
        <w:rPr>
          <w:rFonts w:asciiTheme="minorHAnsi" w:hAnsiTheme="minorHAnsi" w:cstheme="minorHAnsi"/>
          <w:bCs/>
          <w:i/>
          <w:sz w:val="22"/>
          <w:szCs w:val="22"/>
        </w:rPr>
      </w:pPr>
    </w:p>
    <w:p w:rsidR="00756BC2" w:rsidRPr="00753398" w:rsidRDefault="00756BC2" w:rsidP="002E58C5">
      <w:pPr>
        <w:pStyle w:val="PargrafodaLista"/>
        <w:numPr>
          <w:ilvl w:val="0"/>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DO PROCEDIMENTO DE CREDENCIAMENTO</w:t>
      </w:r>
    </w:p>
    <w:p w:rsidR="00756BC2" w:rsidRPr="00753398" w:rsidRDefault="00756BC2" w:rsidP="002E58C5">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A COMISSÃO DE CONTRATAÇÃO em sessão pública, no primeiro dia útil após o prazo para entrega dos </w:t>
      </w:r>
      <w:r w:rsidR="00E91F91" w:rsidRPr="00753398">
        <w:rPr>
          <w:rStyle w:val="nfase"/>
          <w:rFonts w:asciiTheme="minorHAnsi" w:hAnsiTheme="minorHAnsi" w:cstheme="minorHAnsi"/>
          <w:sz w:val="22"/>
          <w:szCs w:val="22"/>
        </w:rPr>
        <w:t>documentos</w:t>
      </w:r>
      <w:r w:rsidRPr="00753398">
        <w:rPr>
          <w:rStyle w:val="nfase"/>
          <w:rFonts w:asciiTheme="minorHAnsi" w:hAnsiTheme="minorHAnsi" w:cstheme="minorHAnsi"/>
          <w:sz w:val="22"/>
          <w:szCs w:val="22"/>
        </w:rPr>
        <w:t>, elaborará a ATA informando todos os participantes habilitados ou não, nesse dia também será permitindo vistas aos documentos pelos presentes, na oportunidade informará a data limite para divulgação do resultado de pré-qualificação;</w:t>
      </w:r>
    </w:p>
    <w:p w:rsidR="00756BC2" w:rsidRPr="00753398" w:rsidRDefault="00756BC2" w:rsidP="002E58C5">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Dependendo da quantidade e da complexidade dos documentos apresentados, esse prazo poderá ser estendido até o limite de 10 dias úteis. </w:t>
      </w:r>
    </w:p>
    <w:p w:rsidR="00756BC2" w:rsidRPr="00753398" w:rsidRDefault="00756BC2" w:rsidP="002E58C5">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Caso necessário, serão solicitados esclarecimentos, retificações e complementações da documentação ao interessado;</w:t>
      </w:r>
    </w:p>
    <w:p w:rsidR="00756BC2" w:rsidRPr="00753398" w:rsidRDefault="00756BC2" w:rsidP="002E58C5">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O resultado da </w:t>
      </w:r>
      <w:proofErr w:type="gramStart"/>
      <w:r w:rsidRPr="00753398">
        <w:rPr>
          <w:rStyle w:val="nfase"/>
          <w:rFonts w:asciiTheme="minorHAnsi" w:hAnsiTheme="minorHAnsi" w:cstheme="minorHAnsi"/>
          <w:sz w:val="22"/>
          <w:szCs w:val="22"/>
        </w:rPr>
        <w:t>pré qualificação</w:t>
      </w:r>
      <w:proofErr w:type="gramEnd"/>
      <w:r w:rsidRPr="00753398">
        <w:rPr>
          <w:rStyle w:val="nfase"/>
          <w:rFonts w:asciiTheme="minorHAnsi" w:hAnsiTheme="minorHAnsi" w:cstheme="minorHAnsi"/>
          <w:sz w:val="22"/>
          <w:szCs w:val="22"/>
        </w:rPr>
        <w:t xml:space="preserve"> será publicado no site da prefeitura municipal de Itapuã do Oeste/RO, </w:t>
      </w:r>
      <w:hyperlink r:id="rId26" w:history="1">
        <w:r w:rsidRPr="00753398">
          <w:rPr>
            <w:rStyle w:val="nfase"/>
            <w:rFonts w:asciiTheme="minorHAnsi" w:hAnsiTheme="minorHAnsi" w:cstheme="minorHAnsi"/>
            <w:sz w:val="22"/>
            <w:szCs w:val="22"/>
          </w:rPr>
          <w:t>www.itapuadooeste.ro.gov.br</w:t>
        </w:r>
      </w:hyperlink>
      <w:r w:rsidRPr="00753398">
        <w:rPr>
          <w:rStyle w:val="nfase"/>
          <w:rFonts w:asciiTheme="minorHAnsi" w:hAnsiTheme="minorHAnsi" w:cstheme="minorHAnsi"/>
          <w:sz w:val="22"/>
          <w:szCs w:val="22"/>
        </w:rPr>
        <w:t xml:space="preserve"> e também no site da Associação dos municípios de Rondônia – AROM; A partir desta data de publicação passa a vigorar o prazo de 0</w:t>
      </w:r>
      <w:r w:rsidR="00E91F91" w:rsidRPr="00753398">
        <w:rPr>
          <w:rStyle w:val="nfase"/>
          <w:rFonts w:asciiTheme="minorHAnsi" w:hAnsiTheme="minorHAnsi" w:cstheme="minorHAnsi"/>
          <w:sz w:val="22"/>
          <w:szCs w:val="22"/>
        </w:rPr>
        <w:t>3</w:t>
      </w:r>
      <w:r w:rsidRPr="00753398">
        <w:rPr>
          <w:rStyle w:val="nfase"/>
          <w:rFonts w:asciiTheme="minorHAnsi" w:hAnsiTheme="minorHAnsi" w:cstheme="minorHAnsi"/>
          <w:sz w:val="22"/>
          <w:szCs w:val="22"/>
        </w:rPr>
        <w:t xml:space="preserve"> (</w:t>
      </w:r>
      <w:r w:rsidR="00E91F91" w:rsidRPr="00753398">
        <w:rPr>
          <w:rStyle w:val="nfase"/>
          <w:rFonts w:asciiTheme="minorHAnsi" w:hAnsiTheme="minorHAnsi" w:cstheme="minorHAnsi"/>
          <w:sz w:val="22"/>
          <w:szCs w:val="22"/>
        </w:rPr>
        <w:t>três</w:t>
      </w:r>
      <w:r w:rsidRPr="00753398">
        <w:rPr>
          <w:rStyle w:val="nfase"/>
          <w:rFonts w:asciiTheme="minorHAnsi" w:hAnsiTheme="minorHAnsi" w:cstheme="minorHAnsi"/>
          <w:sz w:val="22"/>
          <w:szCs w:val="22"/>
        </w:rPr>
        <w:t>) dias úteis para apresentação de recurso contra decisão de habilitação ou inabilitação;</w:t>
      </w:r>
    </w:p>
    <w:p w:rsidR="00756BC2" w:rsidRPr="00753398" w:rsidRDefault="00756BC2" w:rsidP="002E58C5">
      <w:pPr>
        <w:pStyle w:val="PargrafodaLista"/>
        <w:numPr>
          <w:ilvl w:val="1"/>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Após a decisão da administração sobre a habilitação, o interessado poderá, conforme definido em edital, manifestar sua intenção de recorrer, sob pena de preclusão.</w:t>
      </w:r>
    </w:p>
    <w:p w:rsidR="00756BC2" w:rsidRPr="00753398" w:rsidRDefault="00756BC2" w:rsidP="002E58C5">
      <w:pPr>
        <w:pStyle w:val="PargrafodaLista"/>
        <w:numPr>
          <w:ilvl w:val="1"/>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O interessado poderá interpor recurso, no prazo de três dias úteis, contado da data de publicação da decisão.</w:t>
      </w:r>
    </w:p>
    <w:p w:rsidR="00756BC2" w:rsidRPr="00753398" w:rsidRDefault="00756BC2" w:rsidP="002E58C5">
      <w:pPr>
        <w:pStyle w:val="PargrafodaLista"/>
        <w:numPr>
          <w:ilvl w:val="1"/>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O recurso será dirigido à comissão de contratação, que, se não reconsiderar o ato ou a decisão no prazo de três dias úteis, encaminhará o recurso com a sua motivação à autoridade superior.</w:t>
      </w:r>
    </w:p>
    <w:p w:rsidR="002A2BEC" w:rsidRPr="00753398" w:rsidRDefault="00756BC2" w:rsidP="002A2BEC">
      <w:pPr>
        <w:pStyle w:val="PargrafodaLista"/>
        <w:numPr>
          <w:ilvl w:val="1"/>
          <w:numId w:val="5"/>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A autoridade superior deverá proferir a sua decisão no prazo máximo de dez dias úteis, contado da data de recebimento dos autos.</w:t>
      </w:r>
    </w:p>
    <w:p w:rsidR="00E91F91" w:rsidRPr="00753398" w:rsidRDefault="00E91F91" w:rsidP="00E91F91">
      <w:pPr>
        <w:pStyle w:val="PargrafodaLista"/>
        <w:tabs>
          <w:tab w:val="left" w:pos="567"/>
        </w:tabs>
        <w:spacing w:before="120"/>
        <w:ind w:left="0"/>
        <w:jc w:val="both"/>
        <w:rPr>
          <w:rFonts w:asciiTheme="minorHAnsi" w:hAnsiTheme="minorHAnsi" w:cstheme="minorHAnsi"/>
          <w:bCs/>
          <w:i/>
          <w:color w:val="FF0000"/>
          <w:sz w:val="22"/>
          <w:szCs w:val="22"/>
        </w:rPr>
      </w:pPr>
    </w:p>
    <w:p w:rsidR="00756BC2" w:rsidRPr="00753398" w:rsidRDefault="00756BC2" w:rsidP="002E58C5">
      <w:pPr>
        <w:pStyle w:val="PargrafodaLista"/>
        <w:numPr>
          <w:ilvl w:val="0"/>
          <w:numId w:val="5"/>
        </w:numPr>
        <w:tabs>
          <w:tab w:val="left" w:pos="567"/>
        </w:tabs>
        <w:spacing w:before="120"/>
        <w:ind w:left="0" w:firstLine="0"/>
        <w:jc w:val="both"/>
        <w:rPr>
          <w:rFonts w:asciiTheme="minorHAnsi" w:hAnsiTheme="minorHAnsi" w:cstheme="minorHAnsi"/>
          <w:b/>
          <w:bCs/>
          <w:i/>
          <w:sz w:val="22"/>
          <w:szCs w:val="22"/>
        </w:rPr>
      </w:pPr>
      <w:bookmarkStart w:id="2" w:name="_Toc149130276"/>
      <w:bookmarkStart w:id="3" w:name="_Toc175227304"/>
      <w:r w:rsidRPr="00753398">
        <w:rPr>
          <w:rFonts w:asciiTheme="minorHAnsi" w:hAnsiTheme="minorHAnsi" w:cstheme="minorHAnsi"/>
          <w:b/>
          <w:sz w:val="22"/>
          <w:szCs w:val="22"/>
        </w:rPr>
        <w:t>DO MODO DE DISPUTA</w:t>
      </w:r>
      <w:bookmarkEnd w:id="2"/>
      <w:bookmarkEnd w:id="3"/>
    </w:p>
    <w:p w:rsidR="00756BC2" w:rsidRPr="00753398" w:rsidRDefault="00756BC2" w:rsidP="002E58C5">
      <w:pPr>
        <w:pStyle w:val="PargrafodaLista"/>
        <w:numPr>
          <w:ilvl w:val="1"/>
          <w:numId w:val="5"/>
        </w:numPr>
        <w:shd w:val="clear" w:color="auto" w:fill="FFFFFF"/>
        <w:spacing w:after="120"/>
        <w:ind w:left="0" w:firstLine="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Sem prejuízo dos demais critérios estabelecidos na legislação pertinente, poderão participar do Credenciamento as empresas que estiverem regulares com as certidões discriminadas no art. 68 da Lei nº 14.133/2021 de 01 de Abril de 2021.</w:t>
      </w:r>
    </w:p>
    <w:p w:rsidR="00756BC2" w:rsidRPr="00753398" w:rsidRDefault="00756BC2" w:rsidP="002E58C5">
      <w:pPr>
        <w:pStyle w:val="PargrafodaLista"/>
        <w:numPr>
          <w:ilvl w:val="1"/>
          <w:numId w:val="5"/>
        </w:numPr>
        <w:shd w:val="clear" w:color="auto" w:fill="FFFFFF"/>
        <w:spacing w:after="120"/>
        <w:ind w:left="0" w:firstLine="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O Critério de seleção é o previsto no art. 79, inciso I, da Lei Federal nº 14.133/2021:</w:t>
      </w:r>
    </w:p>
    <w:p w:rsidR="00756BC2" w:rsidRPr="00753398" w:rsidRDefault="00756BC2" w:rsidP="002E58C5">
      <w:pPr>
        <w:pStyle w:val="PargrafodaLista"/>
        <w:numPr>
          <w:ilvl w:val="1"/>
          <w:numId w:val="5"/>
        </w:numPr>
        <w:shd w:val="clear" w:color="auto" w:fill="FFFFFF"/>
        <w:spacing w:after="120"/>
        <w:ind w:left="0" w:firstLine="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I.   paralela e não excludente: caso em que é viável e vantajosa para a Administração a realização de contratações simultâneas em condições padronizadas;</w:t>
      </w:r>
    </w:p>
    <w:p w:rsidR="00756BC2" w:rsidRPr="00753398" w:rsidRDefault="00756BC2" w:rsidP="002E58C5">
      <w:pPr>
        <w:pStyle w:val="PargrafodaLista"/>
        <w:numPr>
          <w:ilvl w:val="1"/>
          <w:numId w:val="5"/>
        </w:numPr>
        <w:shd w:val="clear" w:color="auto" w:fill="FFFFFF"/>
        <w:spacing w:after="120"/>
        <w:ind w:left="0" w:firstLine="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O fornecedor será selecionado na modalidade </w:t>
      </w:r>
      <w:r w:rsidRPr="00753398">
        <w:rPr>
          <w:rFonts w:asciiTheme="minorHAnsi" w:hAnsiTheme="minorHAnsi" w:cstheme="minorHAnsi"/>
          <w:b/>
          <w:bCs/>
          <w:iCs/>
          <w:color w:val="000000"/>
          <w:sz w:val="22"/>
          <w:szCs w:val="22"/>
        </w:rPr>
        <w:t>CREDENCIAMENTO</w:t>
      </w:r>
      <w:r w:rsidRPr="00753398">
        <w:rPr>
          <w:rFonts w:asciiTheme="minorHAnsi" w:hAnsiTheme="minorHAnsi" w:cstheme="minorHAnsi"/>
          <w:color w:val="000000"/>
          <w:sz w:val="22"/>
          <w:szCs w:val="22"/>
        </w:rPr>
        <w:t>, sob a forma </w:t>
      </w:r>
      <w:r w:rsidRPr="00753398">
        <w:rPr>
          <w:rFonts w:asciiTheme="minorHAnsi" w:hAnsiTheme="minorHAnsi" w:cstheme="minorHAnsi"/>
          <w:b/>
          <w:bCs/>
          <w:iCs/>
          <w:color w:val="000000"/>
          <w:sz w:val="22"/>
          <w:szCs w:val="22"/>
        </w:rPr>
        <w:t>PRESENCIAL.</w:t>
      </w:r>
    </w:p>
    <w:p w:rsidR="00125CD8" w:rsidRPr="00753398" w:rsidRDefault="00125CD8" w:rsidP="00125CD8">
      <w:pPr>
        <w:pStyle w:val="PargrafodaLista"/>
        <w:numPr>
          <w:ilvl w:val="2"/>
          <w:numId w:val="5"/>
        </w:numPr>
        <w:shd w:val="clear" w:color="auto" w:fill="FFFFFF"/>
        <w:spacing w:after="120"/>
        <w:ind w:left="0" w:firstLine="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Apesar do credenciamento se dar de forma Presencial, os documentos apresentados deverão ser exclusivamente via e-mail.</w:t>
      </w:r>
    </w:p>
    <w:p w:rsidR="00756BC2" w:rsidRPr="00753398" w:rsidRDefault="00756BC2" w:rsidP="002E58C5">
      <w:pPr>
        <w:pStyle w:val="PargrafodaLista"/>
        <w:tabs>
          <w:tab w:val="left" w:pos="567"/>
        </w:tabs>
        <w:spacing w:before="120"/>
        <w:ind w:left="0"/>
        <w:jc w:val="both"/>
        <w:rPr>
          <w:rFonts w:asciiTheme="minorHAnsi" w:hAnsiTheme="minorHAnsi" w:cstheme="minorHAnsi"/>
          <w:b/>
          <w:bCs/>
          <w:i/>
          <w:sz w:val="22"/>
          <w:szCs w:val="22"/>
        </w:rPr>
      </w:pPr>
    </w:p>
    <w:p w:rsidR="001240A1" w:rsidRPr="00753398" w:rsidRDefault="008620BC" w:rsidP="002E58C5">
      <w:pPr>
        <w:pStyle w:val="PargrafodaLista"/>
        <w:numPr>
          <w:ilvl w:val="0"/>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b/>
          <w:bCs/>
          <w:color w:val="000000"/>
          <w:sz w:val="22"/>
          <w:szCs w:val="22"/>
        </w:rPr>
        <w:t xml:space="preserve">DA </w:t>
      </w:r>
      <w:r w:rsidR="001240A1" w:rsidRPr="00753398">
        <w:rPr>
          <w:rFonts w:asciiTheme="minorHAnsi" w:hAnsiTheme="minorHAnsi" w:cstheme="minorHAnsi"/>
          <w:b/>
          <w:bCs/>
          <w:color w:val="000000"/>
          <w:sz w:val="22"/>
          <w:szCs w:val="22"/>
        </w:rPr>
        <w:t>ENTREGA E ANÁLISE DOS DOCUMENTOS DE HABILITAÇÃO</w:t>
      </w:r>
      <w:r w:rsidR="002A2BEC" w:rsidRPr="00753398">
        <w:rPr>
          <w:rFonts w:asciiTheme="minorHAnsi" w:hAnsiTheme="minorHAnsi" w:cstheme="minorHAnsi"/>
          <w:b/>
          <w:bCs/>
          <w:color w:val="000000"/>
          <w:sz w:val="22"/>
          <w:szCs w:val="22"/>
        </w:rPr>
        <w:t xml:space="preserve"> E PROPOSTA</w:t>
      </w:r>
    </w:p>
    <w:p w:rsidR="00D53A2F" w:rsidRPr="00753398" w:rsidRDefault="00D53A2F"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color w:val="000000"/>
          <w:sz w:val="22"/>
          <w:szCs w:val="22"/>
        </w:rPr>
        <w:t>Aberto o período para solicitações de credenciamento, os interessados en</w:t>
      </w:r>
      <w:r w:rsidR="00120537" w:rsidRPr="00753398">
        <w:rPr>
          <w:rFonts w:asciiTheme="minorHAnsi" w:hAnsiTheme="minorHAnsi" w:cstheme="minorHAnsi"/>
          <w:color w:val="000000"/>
          <w:sz w:val="22"/>
          <w:szCs w:val="22"/>
        </w:rPr>
        <w:t xml:space="preserve">viarão no endereço </w:t>
      </w:r>
      <w:hyperlink r:id="rId27" w:history="1">
        <w:r w:rsidR="00120537" w:rsidRPr="00753398">
          <w:rPr>
            <w:rStyle w:val="Hyperlink"/>
            <w:rFonts w:asciiTheme="minorHAnsi" w:hAnsiTheme="minorHAnsi" w:cstheme="minorHAnsi"/>
            <w:sz w:val="22"/>
            <w:szCs w:val="22"/>
          </w:rPr>
          <w:t>licitação@itapuadooeste.ro.gov.br</w:t>
        </w:r>
      </w:hyperlink>
      <w:r w:rsidR="00120537" w:rsidRPr="00753398">
        <w:rPr>
          <w:rFonts w:asciiTheme="minorHAnsi" w:hAnsiTheme="minorHAnsi" w:cstheme="minorHAnsi"/>
          <w:color w:val="000000"/>
          <w:sz w:val="22"/>
          <w:szCs w:val="22"/>
        </w:rPr>
        <w:t xml:space="preserve"> toda a </w:t>
      </w:r>
      <w:r w:rsidRPr="00753398">
        <w:rPr>
          <w:rFonts w:asciiTheme="minorHAnsi" w:hAnsiTheme="minorHAnsi" w:cstheme="minorHAnsi"/>
          <w:color w:val="000000"/>
          <w:sz w:val="22"/>
          <w:szCs w:val="22"/>
        </w:rPr>
        <w:t xml:space="preserve">documentação de habilitação </w:t>
      </w:r>
      <w:r w:rsidR="002A2BEC" w:rsidRPr="00753398">
        <w:rPr>
          <w:rFonts w:asciiTheme="minorHAnsi" w:hAnsiTheme="minorHAnsi" w:cstheme="minorHAnsi"/>
          <w:color w:val="000000"/>
          <w:sz w:val="22"/>
          <w:szCs w:val="22"/>
        </w:rPr>
        <w:t xml:space="preserve">e Proposta </w:t>
      </w:r>
      <w:r w:rsidRPr="00753398">
        <w:rPr>
          <w:rFonts w:asciiTheme="minorHAnsi" w:hAnsiTheme="minorHAnsi" w:cstheme="minorHAnsi"/>
          <w:color w:val="000000"/>
          <w:sz w:val="22"/>
          <w:szCs w:val="22"/>
        </w:rPr>
        <w:t xml:space="preserve">prevista no </w:t>
      </w:r>
      <w:r w:rsidRPr="00753398">
        <w:rPr>
          <w:rFonts w:asciiTheme="minorHAnsi" w:hAnsiTheme="minorHAnsi" w:cstheme="minorHAnsi"/>
          <w:sz w:val="22"/>
          <w:szCs w:val="22"/>
        </w:rPr>
        <w:t xml:space="preserve">Item </w:t>
      </w:r>
      <w:proofErr w:type="gramStart"/>
      <w:r w:rsidR="00347BCC" w:rsidRPr="00753398">
        <w:rPr>
          <w:rFonts w:asciiTheme="minorHAnsi" w:hAnsiTheme="minorHAnsi" w:cstheme="minorHAnsi"/>
          <w:sz w:val="22"/>
          <w:szCs w:val="22"/>
        </w:rPr>
        <w:t>9</w:t>
      </w:r>
      <w:proofErr w:type="gramEnd"/>
      <w:r w:rsidRPr="00753398">
        <w:rPr>
          <w:rFonts w:asciiTheme="minorHAnsi" w:hAnsiTheme="minorHAnsi" w:cstheme="minorHAnsi"/>
          <w:sz w:val="22"/>
          <w:szCs w:val="22"/>
        </w:rPr>
        <w:t xml:space="preserve"> do </w:t>
      </w:r>
      <w:r w:rsidR="00DE4D7A" w:rsidRPr="00753398">
        <w:rPr>
          <w:rFonts w:asciiTheme="minorHAnsi" w:hAnsiTheme="minorHAnsi" w:cstheme="minorHAnsi"/>
          <w:sz w:val="22"/>
          <w:szCs w:val="22"/>
        </w:rPr>
        <w:t>Edital</w:t>
      </w:r>
      <w:r w:rsidRPr="00753398">
        <w:rPr>
          <w:rFonts w:asciiTheme="minorHAnsi" w:hAnsiTheme="minorHAnsi" w:cstheme="minorHAnsi"/>
          <w:sz w:val="22"/>
          <w:szCs w:val="22"/>
        </w:rPr>
        <w:t>.</w:t>
      </w:r>
    </w:p>
    <w:p w:rsidR="00120537" w:rsidRPr="00753398" w:rsidRDefault="00D53A2F"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sz w:val="22"/>
          <w:szCs w:val="22"/>
        </w:rPr>
        <w:t>A análise dos documentos de habilitação</w:t>
      </w:r>
      <w:r w:rsidR="002A2BEC" w:rsidRPr="00753398">
        <w:rPr>
          <w:rFonts w:asciiTheme="minorHAnsi" w:hAnsiTheme="minorHAnsi" w:cstheme="minorHAnsi"/>
          <w:sz w:val="22"/>
          <w:szCs w:val="22"/>
        </w:rPr>
        <w:t xml:space="preserve"> e proposta</w:t>
      </w:r>
      <w:r w:rsidRPr="00753398">
        <w:rPr>
          <w:rFonts w:asciiTheme="minorHAnsi" w:hAnsiTheme="minorHAnsi" w:cstheme="minorHAnsi"/>
          <w:sz w:val="22"/>
          <w:szCs w:val="22"/>
        </w:rPr>
        <w:t xml:space="preserve"> será realizada pela Comissão de </w:t>
      </w:r>
      <w:r w:rsidR="00120537" w:rsidRPr="00753398">
        <w:rPr>
          <w:rFonts w:asciiTheme="minorHAnsi" w:hAnsiTheme="minorHAnsi" w:cstheme="minorHAnsi"/>
          <w:sz w:val="22"/>
          <w:szCs w:val="22"/>
        </w:rPr>
        <w:t>Contração</w:t>
      </w:r>
      <w:r w:rsidRPr="00753398">
        <w:rPr>
          <w:rFonts w:asciiTheme="minorHAnsi" w:hAnsiTheme="minorHAnsi" w:cstheme="minorHAnsi"/>
          <w:sz w:val="22"/>
          <w:szCs w:val="22"/>
        </w:rPr>
        <w:t xml:space="preserve"> em prazo não</w:t>
      </w:r>
      <w:r w:rsidR="00DE4D7A" w:rsidRPr="00753398">
        <w:rPr>
          <w:rFonts w:asciiTheme="minorHAnsi" w:hAnsiTheme="minorHAnsi" w:cstheme="minorHAnsi"/>
          <w:sz w:val="22"/>
          <w:szCs w:val="22"/>
        </w:rPr>
        <w:t xml:space="preserve"> </w:t>
      </w:r>
      <w:r w:rsidRPr="00753398">
        <w:rPr>
          <w:rFonts w:asciiTheme="minorHAnsi" w:hAnsiTheme="minorHAnsi" w:cstheme="minorHAnsi"/>
          <w:sz w:val="22"/>
          <w:szCs w:val="22"/>
        </w:rPr>
        <w:t>superior a 10 (dez) dias úteis, contados a par</w:t>
      </w:r>
      <w:r w:rsidR="00DE4D7A" w:rsidRPr="00753398">
        <w:rPr>
          <w:rFonts w:asciiTheme="minorHAnsi" w:hAnsiTheme="minorHAnsi" w:cstheme="minorHAnsi"/>
          <w:sz w:val="22"/>
          <w:szCs w:val="22"/>
        </w:rPr>
        <w:t>tir</w:t>
      </w:r>
      <w:r w:rsidRPr="00753398">
        <w:rPr>
          <w:rFonts w:asciiTheme="minorHAnsi" w:hAnsiTheme="minorHAnsi" w:cstheme="minorHAnsi"/>
          <w:sz w:val="22"/>
          <w:szCs w:val="22"/>
        </w:rPr>
        <w:t xml:space="preserve"> da data </w:t>
      </w:r>
      <w:r w:rsidR="0020040A" w:rsidRPr="00753398">
        <w:rPr>
          <w:rFonts w:asciiTheme="minorHAnsi" w:hAnsiTheme="minorHAnsi" w:cstheme="minorHAnsi"/>
          <w:sz w:val="22"/>
          <w:szCs w:val="22"/>
        </w:rPr>
        <w:t>limite para a apresentação dos documentos</w:t>
      </w:r>
      <w:r w:rsidRPr="00753398">
        <w:rPr>
          <w:rFonts w:asciiTheme="minorHAnsi" w:hAnsiTheme="minorHAnsi" w:cstheme="minorHAnsi"/>
          <w:sz w:val="22"/>
          <w:szCs w:val="22"/>
        </w:rPr>
        <w:t>.</w:t>
      </w:r>
    </w:p>
    <w:p w:rsidR="00120537" w:rsidRPr="00753398" w:rsidRDefault="00120537"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sz w:val="22"/>
          <w:szCs w:val="22"/>
        </w:rPr>
        <w:t xml:space="preserve">Os documentos previstos no Item </w:t>
      </w:r>
      <w:proofErr w:type="gramStart"/>
      <w:r w:rsidRPr="00753398">
        <w:rPr>
          <w:rFonts w:asciiTheme="minorHAnsi" w:hAnsiTheme="minorHAnsi" w:cstheme="minorHAnsi"/>
          <w:sz w:val="22"/>
          <w:szCs w:val="22"/>
        </w:rPr>
        <w:t>5</w:t>
      </w:r>
      <w:proofErr w:type="gramEnd"/>
      <w:r w:rsidRPr="00753398">
        <w:rPr>
          <w:rFonts w:asciiTheme="minorHAnsi" w:hAnsiTheme="minorHAnsi" w:cstheme="minorHAnsi"/>
          <w:sz w:val="22"/>
          <w:szCs w:val="22"/>
        </w:rPr>
        <w:t xml:space="preserve"> do Edital desse Edital são necessários e suficientes para demonstrar a capacidade do licitante de realizar o objeto da licitação e serão exigidos para fins de habilitação.</w:t>
      </w:r>
    </w:p>
    <w:p w:rsidR="00120537" w:rsidRPr="00753398" w:rsidRDefault="00120537"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sz w:val="22"/>
          <w:szCs w:val="22"/>
        </w:rPr>
        <w:t xml:space="preserve">Os documentos exigidos para fins de habilitação </w:t>
      </w:r>
      <w:r w:rsidR="002A2BEC" w:rsidRPr="00753398">
        <w:rPr>
          <w:rFonts w:asciiTheme="minorHAnsi" w:hAnsiTheme="minorHAnsi" w:cstheme="minorHAnsi"/>
          <w:sz w:val="22"/>
          <w:szCs w:val="22"/>
        </w:rPr>
        <w:t xml:space="preserve">e Proposta </w:t>
      </w:r>
      <w:r w:rsidRPr="00753398">
        <w:rPr>
          <w:rFonts w:asciiTheme="minorHAnsi" w:hAnsiTheme="minorHAnsi" w:cstheme="minorHAnsi"/>
          <w:sz w:val="22"/>
          <w:szCs w:val="22"/>
        </w:rPr>
        <w:t xml:space="preserve">deverão ser apresentados em formato digital (digitalização), não sendo aceitos documentos ilegíveis. </w:t>
      </w:r>
    </w:p>
    <w:p w:rsidR="00120537" w:rsidRPr="00753398" w:rsidRDefault="00120537"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sz w:val="22"/>
          <w:szCs w:val="22"/>
        </w:rPr>
        <w:t xml:space="preserve">A não observância da documentação necessária constantes nesse edital acarretará em sua desclassificação. </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Os documentos necessários à habilitação deverão estar com prazo vigente na data de abertura do certame;</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As certidões que não tiverem seu prazo de validade devidamente expresso, somente serão consideradas as emitidos até 60 (sessenta) dias anterior a data de abertura do certame, exceto os casos previstos neste edital.</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O licitante deverá apresentar, sob pena de desclassificação: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da lei (art. 63, I, da </w:t>
      </w:r>
      <w:hyperlink r:id="rId28" w:history="1">
        <w:r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Declaração de que atende aos requisitos de habilitação, e o declarante responderá pela veracidade das informações prestadas, na forma do inciso I do art. 63 da </w:t>
      </w:r>
      <w:hyperlink r:id="rId29" w:history="1">
        <w:r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O licitante deverá apresentar, sob pena de inabilitação: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Declaração de que cumpre as exigências de reserva de cargos para pessoa com deficiência e para reabilitado da Previdência Social, previstas em lei e em outras normas específicas.</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É responsabilidade do licitante de 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 não observância do disposto no item anterior poderá ensejar desclassificação no momento da habilitação.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 verificação pel</w:t>
      </w:r>
      <w:r w:rsidR="00020BFD">
        <w:rPr>
          <w:rFonts w:asciiTheme="minorHAnsi" w:hAnsiTheme="minorHAnsi" w:cstheme="minorHAnsi"/>
          <w:sz w:val="22"/>
          <w:szCs w:val="22"/>
        </w:rPr>
        <w:t>a</w:t>
      </w:r>
      <w:r w:rsidRPr="00753398">
        <w:rPr>
          <w:rFonts w:asciiTheme="minorHAnsi" w:hAnsiTheme="minorHAnsi" w:cstheme="minorHAnsi"/>
          <w:sz w:val="22"/>
          <w:szCs w:val="22"/>
        </w:rPr>
        <w:t xml:space="preserve"> </w:t>
      </w:r>
      <w:r w:rsidR="00020BFD">
        <w:rPr>
          <w:rFonts w:asciiTheme="minorHAnsi" w:hAnsiTheme="minorHAnsi" w:cstheme="minorHAnsi"/>
          <w:sz w:val="22"/>
          <w:szCs w:val="22"/>
        </w:rPr>
        <w:t>Agente de Contratação</w:t>
      </w:r>
      <w:r w:rsidRPr="00753398">
        <w:rPr>
          <w:rFonts w:asciiTheme="minorHAnsi" w:hAnsiTheme="minorHAnsi" w:cstheme="minorHAnsi"/>
          <w:sz w:val="22"/>
          <w:szCs w:val="22"/>
        </w:rPr>
        <w:t>, em sítios eletrônicos oficiais de órgãos e entidades emissores de certidões constitui meio legal de prova, para fins de habilitação.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Após a entrega dos documentos para habilitação, não será permitida a substituição ou a apresentação de novos documentos, salvo em sede de diligência, para (</w:t>
      </w:r>
      <w:hyperlink r:id="rId30" w:history="1">
        <w:r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 art. 64, e IN 73/2022, art. 39, §4º):</w:t>
      </w:r>
    </w:p>
    <w:p w:rsidR="00120537" w:rsidRPr="00753398" w:rsidRDefault="00120537"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Complementação de informações acerca dos documentos já apresentados pelos licitantes e desde que necessária para apurar fatos existentes à época da abertura do certame; e;</w:t>
      </w:r>
    </w:p>
    <w:p w:rsidR="00120537" w:rsidRPr="00753398" w:rsidRDefault="00120537"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Atualização de documentos cuja validade tenha expirado após a data de recebimento das propostas;</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lastRenderedPageBreak/>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Somente serão disponibilizados para acesso público os documentos de habilitação do licitante cuja proposta atenda ao edital de licitação, </w:t>
      </w:r>
      <w:proofErr w:type="gramStart"/>
      <w:r w:rsidRPr="00753398">
        <w:rPr>
          <w:rFonts w:asciiTheme="minorHAnsi" w:hAnsiTheme="minorHAnsi" w:cstheme="minorHAnsi"/>
          <w:sz w:val="22"/>
          <w:szCs w:val="22"/>
        </w:rPr>
        <w:t>após</w:t>
      </w:r>
      <w:proofErr w:type="gramEnd"/>
      <w:r w:rsidRPr="00753398">
        <w:rPr>
          <w:rFonts w:asciiTheme="minorHAnsi" w:hAnsiTheme="minorHAnsi" w:cstheme="minorHAnsi"/>
          <w:sz w:val="22"/>
          <w:szCs w:val="22"/>
        </w:rPr>
        <w:t xml:space="preserve"> concluídos os procedimentos de que trata o subitem anterior.</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As microempresas e empresas de pequeno porte deverão apresentar toda a documentação exigida para efeito de comprovação de regularidade fiscal, mesmo que esta apresente alguma restrição.</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Havendo alguma restrição na comprovação da regularidade fiscal, será assegurado prazo de </w:t>
      </w:r>
      <w:proofErr w:type="gramStart"/>
      <w:r w:rsidRPr="00753398">
        <w:rPr>
          <w:rFonts w:asciiTheme="minorHAnsi" w:hAnsiTheme="minorHAnsi" w:cstheme="minorHAnsi"/>
          <w:sz w:val="22"/>
          <w:szCs w:val="22"/>
        </w:rPr>
        <w:t>5</w:t>
      </w:r>
      <w:proofErr w:type="gramEnd"/>
      <w:r w:rsidRPr="00753398">
        <w:rPr>
          <w:rFonts w:asciiTheme="minorHAnsi" w:hAnsiTheme="minorHAnsi" w:cstheme="minorHAnsi"/>
          <w:sz w:val="22"/>
          <w:szCs w:val="22"/>
        </w:rPr>
        <w:t xml:space="preserve"> (cinco) dias úteis para sua regularização pelo licitante, prorrogável por igual período, com início no dia em que o proponente for declarado vencedor do certame.</w:t>
      </w:r>
    </w:p>
    <w:p w:rsidR="00120537"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A Habilitação deve ser </w:t>
      </w:r>
      <w:proofErr w:type="gramStart"/>
      <w:r w:rsidRPr="00753398">
        <w:rPr>
          <w:rFonts w:asciiTheme="minorHAnsi" w:hAnsiTheme="minorHAnsi" w:cstheme="minorHAnsi"/>
          <w:sz w:val="22"/>
          <w:szCs w:val="22"/>
        </w:rPr>
        <w:t>enviadas</w:t>
      </w:r>
      <w:proofErr w:type="gramEnd"/>
      <w:r w:rsidRPr="00753398">
        <w:rPr>
          <w:rFonts w:asciiTheme="minorHAnsi" w:hAnsiTheme="minorHAnsi" w:cstheme="minorHAnsi"/>
          <w:sz w:val="22"/>
          <w:szCs w:val="22"/>
        </w:rPr>
        <w:t xml:space="preserve"> nos formatos (Excel, Word, Zip, doc, docx, JPG ou PDF), preferencialmente usar o formato PDF.</w:t>
      </w:r>
    </w:p>
    <w:p w:rsidR="00D53A2F" w:rsidRPr="00753398" w:rsidRDefault="00120537"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 Habilitação anexada serve para todos os itens do certame em que a licitante está participando.</w:t>
      </w:r>
    </w:p>
    <w:p w:rsidR="00D53A2F" w:rsidRPr="00753398" w:rsidRDefault="00D53A2F"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color w:val="000000"/>
          <w:sz w:val="22"/>
          <w:szCs w:val="22"/>
        </w:rPr>
        <w:t>A Comissão poderá, durante a análise da documentação, convocar os interessados para prestarem quaisquer esclarecimentos porventura necessários, bem como para complementarem, caso queiram, os documentos apresentados.</w:t>
      </w:r>
    </w:p>
    <w:p w:rsidR="008620BC" w:rsidRPr="00753398" w:rsidRDefault="00D53A2F" w:rsidP="002E58C5">
      <w:pPr>
        <w:pStyle w:val="PargrafodaLista"/>
        <w:numPr>
          <w:ilvl w:val="1"/>
          <w:numId w:val="5"/>
        </w:numPr>
        <w:tabs>
          <w:tab w:val="left" w:pos="567"/>
        </w:tabs>
        <w:spacing w:before="120"/>
        <w:ind w:left="0" w:firstLine="0"/>
        <w:jc w:val="both"/>
        <w:rPr>
          <w:rFonts w:asciiTheme="minorHAnsi" w:hAnsiTheme="minorHAnsi" w:cstheme="minorHAnsi"/>
          <w:b/>
          <w:bCs/>
          <w:i/>
          <w:sz w:val="22"/>
          <w:szCs w:val="22"/>
        </w:rPr>
      </w:pPr>
      <w:r w:rsidRPr="00753398">
        <w:rPr>
          <w:rFonts w:asciiTheme="minorHAnsi" w:hAnsiTheme="minorHAnsi" w:cstheme="minorHAnsi"/>
          <w:color w:val="000000"/>
          <w:sz w:val="22"/>
          <w:szCs w:val="22"/>
        </w:rPr>
        <w:t xml:space="preserve">Serão considerados habilitados e credenciados os interessados que cumprirem todas as exigências deste Edital, sendo inabilitados e não credenciados aqueles que não cumprirem e não manifestarem interesse em complementar </w:t>
      </w: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xml:space="preserve"> documentação necessária</w:t>
      </w:r>
      <w:r w:rsidR="001240A1" w:rsidRPr="00753398">
        <w:rPr>
          <w:rFonts w:asciiTheme="minorHAnsi" w:hAnsiTheme="minorHAnsi" w:cstheme="minorHAnsi"/>
          <w:b/>
          <w:bCs/>
          <w:color w:val="000000"/>
          <w:sz w:val="22"/>
          <w:szCs w:val="22"/>
        </w:rPr>
        <w:t>.</w:t>
      </w:r>
    </w:p>
    <w:p w:rsidR="002A2BEC" w:rsidRPr="00753398" w:rsidRDefault="002A2BEC" w:rsidP="002A2BEC">
      <w:pPr>
        <w:pStyle w:val="PargrafodaLista"/>
        <w:tabs>
          <w:tab w:val="left" w:pos="567"/>
        </w:tabs>
        <w:spacing w:before="120"/>
        <w:ind w:left="0"/>
        <w:jc w:val="both"/>
        <w:rPr>
          <w:rFonts w:asciiTheme="minorHAnsi" w:hAnsiTheme="minorHAnsi" w:cstheme="minorHAnsi"/>
          <w:b/>
          <w:bCs/>
          <w:i/>
          <w:sz w:val="22"/>
          <w:szCs w:val="22"/>
        </w:rPr>
      </w:pPr>
    </w:p>
    <w:p w:rsidR="002A2BEC" w:rsidRPr="00753398" w:rsidRDefault="00B545DC" w:rsidP="002A2BEC">
      <w:pPr>
        <w:pStyle w:val="PargrafodaLista"/>
        <w:numPr>
          <w:ilvl w:val="0"/>
          <w:numId w:val="5"/>
        </w:numPr>
        <w:tabs>
          <w:tab w:val="left" w:pos="567"/>
        </w:tabs>
        <w:spacing w:before="120"/>
        <w:ind w:left="0" w:firstLine="0"/>
        <w:jc w:val="both"/>
        <w:rPr>
          <w:rStyle w:val="nfase"/>
          <w:rFonts w:asciiTheme="minorHAnsi" w:hAnsiTheme="minorHAnsi" w:cstheme="minorHAnsi"/>
          <w:b/>
          <w:i/>
          <w:sz w:val="22"/>
          <w:szCs w:val="22"/>
        </w:rPr>
      </w:pPr>
      <w:bookmarkStart w:id="4" w:name="_Toc149130274"/>
      <w:bookmarkStart w:id="5" w:name="_Toc175227302"/>
      <w:r w:rsidRPr="00753398">
        <w:rPr>
          <w:rStyle w:val="nfase"/>
          <w:rFonts w:asciiTheme="minorHAnsi" w:hAnsiTheme="minorHAnsi" w:cstheme="minorHAnsi"/>
          <w:b/>
          <w:sz w:val="22"/>
          <w:szCs w:val="22"/>
        </w:rPr>
        <w:t>DOS REQUISITOS DE HABILITAÇÃO</w:t>
      </w:r>
    </w:p>
    <w:p w:rsidR="002A2BEC" w:rsidRPr="00753398" w:rsidRDefault="002A2BEC" w:rsidP="00391C52">
      <w:pPr>
        <w:pStyle w:val="PargrafodaLista"/>
        <w:tabs>
          <w:tab w:val="left" w:pos="567"/>
        </w:tabs>
        <w:spacing w:before="120"/>
        <w:ind w:left="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A documentação exigida </w:t>
      </w:r>
      <w:r w:rsidR="00CB658A" w:rsidRPr="00753398">
        <w:rPr>
          <w:rStyle w:val="nfase"/>
          <w:rFonts w:asciiTheme="minorHAnsi" w:hAnsiTheme="minorHAnsi" w:cstheme="minorHAnsi"/>
          <w:sz w:val="22"/>
          <w:szCs w:val="22"/>
        </w:rPr>
        <w:t>está baseada nos itens 19 e 20 do Termo de Referência</w:t>
      </w:r>
      <w:r w:rsidRPr="00753398">
        <w:rPr>
          <w:rStyle w:val="nfase"/>
          <w:rFonts w:asciiTheme="minorHAnsi" w:hAnsiTheme="minorHAnsi" w:cstheme="minorHAnsi"/>
          <w:sz w:val="22"/>
          <w:szCs w:val="22"/>
        </w:rPr>
        <w:t>;</w:t>
      </w:r>
    </w:p>
    <w:p w:rsidR="00CB658A" w:rsidRPr="00753398" w:rsidRDefault="00CB658A" w:rsidP="00391C52">
      <w:pPr>
        <w:pStyle w:val="PargrafodaLista"/>
        <w:tabs>
          <w:tab w:val="left" w:pos="567"/>
        </w:tabs>
        <w:spacing w:before="120"/>
        <w:ind w:left="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 documentação</w:t>
      </w:r>
      <w:r w:rsidRPr="00753398">
        <w:rPr>
          <w:rStyle w:val="Ttulo1Char"/>
          <w:rFonts w:asciiTheme="minorHAnsi" w:hAnsiTheme="minorHAnsi" w:cstheme="minorHAnsi"/>
          <w:sz w:val="22"/>
          <w:szCs w:val="22"/>
        </w:rPr>
        <w:t xml:space="preserve"> </w:t>
      </w:r>
      <w:r w:rsidRPr="00753398">
        <w:rPr>
          <w:rStyle w:val="nfase"/>
          <w:rFonts w:asciiTheme="minorHAnsi" w:hAnsiTheme="minorHAnsi" w:cstheme="minorHAnsi"/>
          <w:sz w:val="22"/>
          <w:szCs w:val="22"/>
        </w:rPr>
        <w:t xml:space="preserve">exigida neste edital deverá ser apresentada acompanhada de </w:t>
      </w:r>
      <w:proofErr w:type="gramStart"/>
      <w:r w:rsidRPr="00753398">
        <w:rPr>
          <w:rStyle w:val="nfase"/>
          <w:rFonts w:asciiTheme="minorHAnsi" w:hAnsiTheme="minorHAnsi" w:cstheme="minorHAnsi"/>
          <w:sz w:val="22"/>
          <w:szCs w:val="22"/>
        </w:rPr>
        <w:t>todas</w:t>
      </w:r>
      <w:proofErr w:type="gramEnd"/>
      <w:r w:rsidRPr="00753398">
        <w:rPr>
          <w:rStyle w:val="nfase"/>
          <w:rFonts w:asciiTheme="minorHAnsi" w:hAnsiTheme="minorHAnsi" w:cstheme="minorHAnsi"/>
          <w:sz w:val="22"/>
          <w:szCs w:val="22"/>
        </w:rPr>
        <w:t xml:space="preserve"> declarações conforme modelos apresentado nos Anexos do Edital, assinado pelo titular da empresa ou seu representante legal;</w:t>
      </w:r>
    </w:p>
    <w:p w:rsidR="002A2BEC" w:rsidRPr="00753398" w:rsidRDefault="002A2BEC" w:rsidP="00391C52">
      <w:pPr>
        <w:pStyle w:val="PargrafodaLista"/>
        <w:tabs>
          <w:tab w:val="left" w:pos="567"/>
        </w:tabs>
        <w:spacing w:before="120"/>
        <w:ind w:left="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As Certidões que não especificarem a data de validade, não poderão ser com data de expedição anterior a 60 (sessenta) dias da data de entrega dos mesmos.</w:t>
      </w:r>
    </w:p>
    <w:p w:rsidR="00334BAD" w:rsidRDefault="002A2BEC" w:rsidP="002A2BEC">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Essas são as informações que terão que constar para identificação dos Documentos de Habilitação:</w:t>
      </w:r>
    </w:p>
    <w:p w:rsidR="00334BAD" w:rsidRPr="00334BAD" w:rsidRDefault="00334BAD" w:rsidP="002A2BEC">
      <w:pPr>
        <w:tabs>
          <w:tab w:val="left" w:pos="567"/>
        </w:tabs>
        <w:spacing w:before="120"/>
        <w:jc w:val="both"/>
        <w:rPr>
          <w:rStyle w:val="nfase"/>
          <w:rFonts w:asciiTheme="minorHAnsi" w:hAnsiTheme="minorHAnsi" w:cstheme="minorHAnsi"/>
          <w:sz w:val="22"/>
          <w:szCs w:val="22"/>
        </w:rPr>
      </w:pPr>
    </w:p>
    <w:p w:rsidR="002A2BEC" w:rsidRPr="00753398" w:rsidRDefault="002A2BEC" w:rsidP="002A2BEC">
      <w:pPr>
        <w:pStyle w:val="PargrafodaLista"/>
        <w:numPr>
          <w:ilvl w:val="1"/>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REGULARIDADE JURÍDICA:</w:t>
      </w:r>
    </w:p>
    <w:p w:rsidR="002A2BEC" w:rsidRPr="00753398" w:rsidRDefault="002A2BEC" w:rsidP="002A2BEC">
      <w:pPr>
        <w:pStyle w:val="PargrafodaLista"/>
        <w:numPr>
          <w:ilvl w:val="2"/>
          <w:numId w:val="26"/>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CNPJ - Comprovante de inscrição e de situação cadastral, com CNAE compatível com o objeto deste credenciamento;</w:t>
      </w:r>
    </w:p>
    <w:p w:rsidR="002A2BEC" w:rsidRPr="00753398" w:rsidRDefault="002A2BEC" w:rsidP="002A2BEC">
      <w:pPr>
        <w:pStyle w:val="PargrafodaLista"/>
        <w:numPr>
          <w:ilvl w:val="2"/>
          <w:numId w:val="26"/>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Cédula de Identidade do(s) Sócio(s) Administrador (s);</w:t>
      </w:r>
    </w:p>
    <w:p w:rsidR="002A2BEC" w:rsidRPr="00753398" w:rsidRDefault="002A2BEC" w:rsidP="002A2BEC">
      <w:pPr>
        <w:pStyle w:val="PargrafodaLista"/>
        <w:numPr>
          <w:ilvl w:val="2"/>
          <w:numId w:val="26"/>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No caso de empresa individual, o respectivo registro comercial;</w:t>
      </w:r>
    </w:p>
    <w:p w:rsidR="002A2BEC" w:rsidRPr="00753398" w:rsidRDefault="002A2BEC" w:rsidP="002A2BEC">
      <w:pPr>
        <w:pStyle w:val="PargrafodaLista"/>
        <w:numPr>
          <w:ilvl w:val="2"/>
          <w:numId w:val="26"/>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No caso de sociedade comercial, o respectivo contrato social ou documento equivalente registrado pela Junta Comercial;</w:t>
      </w:r>
    </w:p>
    <w:p w:rsidR="00B02C77" w:rsidRPr="00753398" w:rsidRDefault="002A2BEC" w:rsidP="00B02C77">
      <w:pPr>
        <w:pStyle w:val="PargrafodaLista"/>
        <w:numPr>
          <w:ilvl w:val="2"/>
          <w:numId w:val="26"/>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No caso de sociedade civil, o respectivo ato constitutivo, registrado junto ao cartório competente, acompanhado de prova da diretoria em exercício.</w:t>
      </w:r>
    </w:p>
    <w:p w:rsidR="00B02C77" w:rsidRPr="00753398" w:rsidRDefault="00B02C77" w:rsidP="00B02C77">
      <w:pPr>
        <w:pStyle w:val="PargrafodaLista"/>
        <w:numPr>
          <w:ilvl w:val="2"/>
          <w:numId w:val="26"/>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Prova de inscrição no cadastro de contribuintes  Estadual ou Municipal relativo ao domicilio ou sede do fornecedor, pertinente ao seu ramo de atividade e compatível com o objeto contratual;</w:t>
      </w:r>
    </w:p>
    <w:p w:rsidR="00B02C77" w:rsidRPr="00753398" w:rsidRDefault="00B02C77" w:rsidP="00B02C77">
      <w:pPr>
        <w:pStyle w:val="PargrafodaLista"/>
        <w:numPr>
          <w:ilvl w:val="2"/>
          <w:numId w:val="26"/>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B02C77" w:rsidRPr="00753398" w:rsidRDefault="00B02C77" w:rsidP="003C2E7D">
      <w:pPr>
        <w:pStyle w:val="PargrafodaLista"/>
        <w:tabs>
          <w:tab w:val="left" w:pos="567"/>
        </w:tabs>
        <w:spacing w:before="120"/>
        <w:ind w:left="0"/>
        <w:jc w:val="both"/>
        <w:rPr>
          <w:rStyle w:val="nfase"/>
          <w:rFonts w:asciiTheme="minorHAnsi" w:hAnsiTheme="minorHAnsi" w:cstheme="minorHAnsi"/>
          <w:i/>
          <w:sz w:val="22"/>
          <w:szCs w:val="22"/>
        </w:rPr>
      </w:pPr>
    </w:p>
    <w:p w:rsidR="002A2BEC" w:rsidRPr="00753398" w:rsidRDefault="002A2BEC" w:rsidP="002A2BEC">
      <w:pPr>
        <w:pStyle w:val="PargrafodaLista"/>
        <w:numPr>
          <w:ilvl w:val="1"/>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REGULARIDADE FISCAL, SOCIAL E TRABALHISTA:</w:t>
      </w:r>
    </w:p>
    <w:p w:rsidR="002A2BEC" w:rsidRPr="00753398" w:rsidRDefault="002A2BEC" w:rsidP="002A2BEC">
      <w:pPr>
        <w:pStyle w:val="PargrafodaLista"/>
        <w:numPr>
          <w:ilvl w:val="2"/>
          <w:numId w:val="27"/>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Prova de regularidade de Tributos Federais e Dívida Ativa da União - Certidão Conjunta PGFN, RFB;</w:t>
      </w:r>
    </w:p>
    <w:p w:rsidR="002A2BEC" w:rsidRPr="00753398" w:rsidRDefault="002A2BEC" w:rsidP="002A2BEC">
      <w:pPr>
        <w:pStyle w:val="PargrafodaLista"/>
        <w:numPr>
          <w:ilvl w:val="2"/>
          <w:numId w:val="27"/>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lastRenderedPageBreak/>
        <w:t>Comprovante de regularidade para com o Fundo de Garantia por Tempo de Serviço – FGTS;</w:t>
      </w:r>
    </w:p>
    <w:p w:rsidR="002A2BEC" w:rsidRPr="00753398" w:rsidRDefault="002A2BEC" w:rsidP="002A2BEC">
      <w:pPr>
        <w:pStyle w:val="PargrafodaLista"/>
        <w:numPr>
          <w:ilvl w:val="2"/>
          <w:numId w:val="27"/>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Comprovante de regularidade para com a Fazenda Pública Estadual do domicílio ou da sede da licitante, por meio de certidão emitida pelo órgão estadual competente;</w:t>
      </w:r>
    </w:p>
    <w:p w:rsidR="002A2BEC" w:rsidRPr="00753398" w:rsidRDefault="002A2BEC" w:rsidP="002A2BEC">
      <w:pPr>
        <w:pStyle w:val="PargrafodaLista"/>
        <w:numPr>
          <w:ilvl w:val="2"/>
          <w:numId w:val="27"/>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Certidão de Regularidade com a Fazenda Pública do Município sede da empresa, com validade na data de apresentação da documentação;</w:t>
      </w:r>
    </w:p>
    <w:p w:rsidR="002A2BEC" w:rsidRPr="00753398" w:rsidRDefault="002A2BEC" w:rsidP="002A2BEC">
      <w:pPr>
        <w:pStyle w:val="PargrafodaLista"/>
        <w:numPr>
          <w:ilvl w:val="2"/>
          <w:numId w:val="27"/>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Prova de inexistência de débitos inadimplidos perante a Justiça do Trabalho, mediante a apresentação de certidão negativa – CNDT;</w:t>
      </w:r>
    </w:p>
    <w:p w:rsidR="003C2E7D" w:rsidRPr="00753398" w:rsidRDefault="003C2E7D" w:rsidP="003C2E7D">
      <w:pPr>
        <w:pStyle w:val="PargrafodaLista"/>
        <w:tabs>
          <w:tab w:val="left" w:pos="567"/>
        </w:tabs>
        <w:spacing w:before="120"/>
        <w:ind w:left="0"/>
        <w:jc w:val="both"/>
        <w:rPr>
          <w:rStyle w:val="nfase"/>
          <w:rFonts w:asciiTheme="minorHAnsi" w:hAnsiTheme="minorHAnsi" w:cstheme="minorHAnsi"/>
          <w:i/>
          <w:sz w:val="22"/>
          <w:szCs w:val="22"/>
        </w:rPr>
      </w:pPr>
    </w:p>
    <w:p w:rsidR="002A2BEC" w:rsidRPr="00753398" w:rsidRDefault="002A2BEC" w:rsidP="002A2BEC">
      <w:pPr>
        <w:pStyle w:val="PargrafodaLista"/>
        <w:numPr>
          <w:ilvl w:val="1"/>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REGULARIDADE ECONÔMICO-FINANCEIRA:</w:t>
      </w:r>
    </w:p>
    <w:p w:rsidR="002A2BEC" w:rsidRPr="00753398" w:rsidRDefault="002A2BEC" w:rsidP="002A2BEC">
      <w:pPr>
        <w:pStyle w:val="PargrafodaLista"/>
        <w:numPr>
          <w:ilvl w:val="2"/>
          <w:numId w:val="28"/>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Certidão Negativa de falência ou concordata expedida pelo distribuidor da sede da pessoa jurídica ou por meio eletrônico através de sítio eletrônico do Tribunal de Justiça, em data não superior a 60 dias da data de abertura do certame, se outro prazo não constar do documento;</w:t>
      </w:r>
    </w:p>
    <w:p w:rsidR="003C2E7D" w:rsidRPr="00753398" w:rsidRDefault="003C2E7D" w:rsidP="003C2E7D">
      <w:pPr>
        <w:pStyle w:val="PargrafodaLista"/>
        <w:tabs>
          <w:tab w:val="left" w:pos="567"/>
        </w:tabs>
        <w:spacing w:before="120"/>
        <w:ind w:left="0"/>
        <w:jc w:val="both"/>
        <w:rPr>
          <w:rStyle w:val="nfase"/>
          <w:rFonts w:asciiTheme="minorHAnsi" w:hAnsiTheme="minorHAnsi" w:cstheme="minorHAnsi"/>
          <w:i/>
          <w:sz w:val="22"/>
          <w:szCs w:val="22"/>
        </w:rPr>
      </w:pPr>
    </w:p>
    <w:p w:rsidR="002A2BEC" w:rsidRPr="00753398" w:rsidRDefault="002A2BEC" w:rsidP="002A2BEC">
      <w:pPr>
        <w:pStyle w:val="PargrafodaLista"/>
        <w:numPr>
          <w:ilvl w:val="1"/>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QUALIFICAÇÃO TÉCNICA PARA PRESTAÇÃO DO SERVIÇO EM SEDE PRÓPRIA:</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Atestado(s) de Capacidade Técnica (Declaração ou Certidão) fornecido por pessoa jurídica de direito público ou privado, comprovado o desempenho da licitante em contrato(s) pertinente e compatível em características, quantidades e prazos ao do objeto da licitação/credenciamento, em atendimento ao disposto na Lei Federal 14.333/21, conforme segue:</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Entende-se por pertinente e compatível em qualidade (o) atestado (s) que em sua individualidade ou soma, contemple a entrega de produtos condizentes com o objeto desta licitação/credenciamento.</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 xml:space="preserve">Entende-se por pertinente e compatível em quantidade (o) atestado (s) que em sua individualidade ou soma comprove que a empresa licitante entregou 5 % das quantidades previstas </w:t>
      </w:r>
      <w:proofErr w:type="gramStart"/>
      <w:r w:rsidRPr="00753398">
        <w:rPr>
          <w:rFonts w:asciiTheme="minorHAnsi" w:hAnsiTheme="minorHAnsi" w:cstheme="minorHAnsi"/>
          <w:sz w:val="22"/>
          <w:szCs w:val="22"/>
        </w:rPr>
        <w:t>do itens</w:t>
      </w:r>
      <w:proofErr w:type="gramEnd"/>
      <w:r w:rsidRPr="00753398">
        <w:rPr>
          <w:rFonts w:asciiTheme="minorHAnsi" w:hAnsiTheme="minorHAnsi" w:cstheme="minorHAnsi"/>
          <w:sz w:val="22"/>
          <w:szCs w:val="22"/>
        </w:rPr>
        <w:t xml:space="preserve"> quais a empresa apresentar proposta.</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sz w:val="22"/>
          <w:szCs w:val="22"/>
        </w:rPr>
        <w:t>O atestado deverá indicar dados da entidade emissora (razão social, CNPJ, endereço, telefone, fax, data de emissão) e dos signatários do documento (nome, função, telefone, etc.), além da descrição do objeto e quantidades expressa em unidade ou valor.</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Certificação Profissional</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Infraestrutura</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Planos e Protocolos de Atendimento</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Qualidade e acompanhamento</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Documentação Legal</w:t>
      </w:r>
    </w:p>
    <w:p w:rsidR="00B02C77" w:rsidRPr="00753398" w:rsidRDefault="00B02C77" w:rsidP="00B02C77">
      <w:pPr>
        <w:pStyle w:val="PargrafodaLista"/>
        <w:numPr>
          <w:ilvl w:val="2"/>
          <w:numId w:val="29"/>
        </w:numPr>
        <w:tabs>
          <w:tab w:val="left" w:pos="567"/>
        </w:tabs>
        <w:spacing w:before="120"/>
        <w:ind w:left="0"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Pano de Emergência</w:t>
      </w:r>
    </w:p>
    <w:p w:rsidR="002A2BEC" w:rsidRPr="00753398" w:rsidRDefault="002A2BEC" w:rsidP="002A2BEC">
      <w:pPr>
        <w:pStyle w:val="PargrafodaLista"/>
        <w:tabs>
          <w:tab w:val="left" w:pos="567"/>
        </w:tabs>
        <w:spacing w:before="120"/>
        <w:ind w:left="0"/>
        <w:jc w:val="both"/>
        <w:rPr>
          <w:rFonts w:asciiTheme="minorHAnsi" w:hAnsiTheme="minorHAnsi" w:cstheme="minorHAnsi"/>
          <w:b/>
          <w:bCs/>
          <w:sz w:val="22"/>
          <w:szCs w:val="22"/>
        </w:rPr>
      </w:pPr>
    </w:p>
    <w:p w:rsidR="00013F03" w:rsidRPr="00753398" w:rsidRDefault="00013F03" w:rsidP="002E58C5">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b/>
          <w:bCs/>
          <w:sz w:val="22"/>
          <w:szCs w:val="22"/>
        </w:rPr>
        <w:t>DA PROPOSTA</w:t>
      </w:r>
    </w:p>
    <w:p w:rsidR="00013F03" w:rsidRPr="00753398" w:rsidRDefault="00013F03"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 xml:space="preserve">A Empresa participante deverá elaborar e anexar a Proposta de Preços </w:t>
      </w:r>
      <w:r w:rsidRPr="00334BAD">
        <w:rPr>
          <w:rFonts w:asciiTheme="minorHAnsi" w:hAnsiTheme="minorHAnsi" w:cstheme="minorHAnsi"/>
          <w:sz w:val="22"/>
          <w:szCs w:val="22"/>
        </w:rPr>
        <w:t xml:space="preserve">(modelo ANEXO </w:t>
      </w:r>
      <w:r w:rsidR="00EF4326" w:rsidRPr="00334BAD">
        <w:rPr>
          <w:rFonts w:asciiTheme="minorHAnsi" w:hAnsiTheme="minorHAnsi" w:cstheme="minorHAnsi"/>
          <w:sz w:val="22"/>
          <w:szCs w:val="22"/>
        </w:rPr>
        <w:t>V</w:t>
      </w:r>
      <w:r w:rsidRPr="00334BAD">
        <w:rPr>
          <w:rFonts w:asciiTheme="minorHAnsi" w:hAnsiTheme="minorHAnsi" w:cstheme="minorHAnsi"/>
          <w:sz w:val="22"/>
          <w:szCs w:val="22"/>
        </w:rPr>
        <w:t>),</w:t>
      </w:r>
      <w:r w:rsidRPr="00753398">
        <w:rPr>
          <w:rFonts w:asciiTheme="minorHAnsi" w:hAnsiTheme="minorHAnsi" w:cstheme="minorHAnsi"/>
          <w:sz w:val="22"/>
          <w:szCs w:val="22"/>
        </w:rPr>
        <w:t xml:space="preserve"> com os valores oferecidos, com assinatura do Representante Legal da Empresa citado nos documentos de habilitação, em linguagem concisa, sem emendas, rasuras ou entrelinhas, contendo Razão Social, CNPJ, endereço completo, número de telefone e e-mail, número de agência de conta bancária;</w:t>
      </w:r>
    </w:p>
    <w:p w:rsidR="00013F03" w:rsidRPr="00753398" w:rsidRDefault="00013F03"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Na proposta deverá conter:</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Numero do item ou lote;</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lastRenderedPageBreak/>
        <w:t xml:space="preserve">Descrição completa, conforme Anexo </w:t>
      </w:r>
      <w:r w:rsidR="00EF4326" w:rsidRPr="00753398">
        <w:rPr>
          <w:rFonts w:asciiTheme="minorHAnsi" w:hAnsiTheme="minorHAnsi" w:cstheme="minorHAnsi"/>
          <w:sz w:val="22"/>
          <w:szCs w:val="22"/>
        </w:rPr>
        <w:t>V</w:t>
      </w:r>
      <w:r w:rsidRPr="00753398">
        <w:rPr>
          <w:rFonts w:asciiTheme="minorHAnsi" w:hAnsiTheme="minorHAnsi" w:cstheme="minorHAnsi"/>
          <w:sz w:val="22"/>
          <w:szCs w:val="22"/>
        </w:rPr>
        <w:t xml:space="preserve"> do Edital;</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Quantidade;</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Marca e modelo, se houver;</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Valor unitário e total;</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 xml:space="preserve">Validade da Proposta (não poderá ser inferior a 60 (sessenta) dias) contados da abertura do certame; </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Prazo de entrega do objeto.</w:t>
      </w:r>
    </w:p>
    <w:p w:rsidR="00013F03" w:rsidRPr="00753398" w:rsidRDefault="00013F03" w:rsidP="003C2E7D">
      <w:pPr>
        <w:pStyle w:val="PargrafodaLista"/>
        <w:numPr>
          <w:ilvl w:val="2"/>
          <w:numId w:val="37"/>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Data e assinatura do Representante Legal da proponente;</w:t>
      </w:r>
    </w:p>
    <w:p w:rsidR="00013F03" w:rsidRPr="00753398" w:rsidRDefault="00013F03"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Os valores dos impostos já deverão estar incorporados e somados ao valor do produto;</w:t>
      </w:r>
    </w:p>
    <w:p w:rsidR="00013F03" w:rsidRPr="00753398" w:rsidRDefault="00013F03"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Os preços cotados deverão estar inclusos todos os custos e demais despesas e encargos inerentes ao produto até sua entrega no local fixado neste Edital.</w:t>
      </w:r>
    </w:p>
    <w:p w:rsidR="00013F03" w:rsidRPr="00753398" w:rsidRDefault="00013F03"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Serão desclassificadas as propostas que conflitem com as normas deste Edital ou da legislação em vigor;</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Serão rejeitadas as propostas que:</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Contiver vícios insanáveis;</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Contenham mais de 02 (duas) casas decimais em seus valores unitários;</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Sejam incompletas, isto é, não contenham informação (ões) insuficiente(s) que permita(m) a perfeita identificação do serviço licitado;</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Não obedecer às especificações técnicas contidas no Termo de Referência;</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Contiverem qualquer limitação ou condição substancialmente contrastante com o presente Edital, ou seja, manifestamente inexequíveis, por decisão da Agente de Contratação;</w:t>
      </w:r>
    </w:p>
    <w:p w:rsidR="00013F03" w:rsidRPr="00753398" w:rsidRDefault="00013F03" w:rsidP="002E58C5">
      <w:pPr>
        <w:pStyle w:val="PargrafodaLista"/>
        <w:numPr>
          <w:ilvl w:val="2"/>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Apresentar preços inexequíveis ou permanecerem acima do preço máximo definido para a contratação;</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Ocorrendo discordância entre os valores numéricos e por extenso, prevalecerão estes últimos.</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Erros no preenchimento da planilha não constituem motivo para a desclassificação da proposta. A planilha poderá ser ajustada pelo fornecedor, no prazo indicado pelo sistema, desde que não haja majoração do preço.</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O ajuste de que trata este dispositivo se limita a sanar erros ou falhas que não alterem a substância das propostas;</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Considera-se erro no preenchimento da planilha passível de correção a indicação de recolhimento de impostos e contribuições na forma do Simples Nacional, quando não cabível esse regime.</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Incumbe </w:t>
      </w:r>
      <w:r w:rsidR="00020BFD">
        <w:rPr>
          <w:rFonts w:asciiTheme="minorHAnsi" w:hAnsiTheme="minorHAnsi" w:cstheme="minorHAnsi"/>
          <w:sz w:val="22"/>
          <w:szCs w:val="22"/>
        </w:rPr>
        <w:t>à Agente de Contratação</w:t>
      </w:r>
      <w:r w:rsidRPr="00753398">
        <w:rPr>
          <w:rFonts w:asciiTheme="minorHAnsi" w:hAnsiTheme="minorHAnsi" w:cstheme="minorHAnsi"/>
          <w:sz w:val="22"/>
          <w:szCs w:val="22"/>
        </w:rPr>
        <w:t>, na fase de julgamento, promover quaisquer diligências julgadas necessárias à análise das propostas e da documentação, devendo os licitantes atender às solicitações, podendo inclusive convocar o licitante para enviar documento digital, sob pena de não aceitação da proposta.</w:t>
      </w:r>
    </w:p>
    <w:p w:rsidR="00013F03" w:rsidRPr="00753398" w:rsidRDefault="00013F03" w:rsidP="002E58C5">
      <w:pPr>
        <w:pStyle w:val="PargrafodaLista"/>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A Agente de Contratação poderá solicitar parecer de técnicos pertencentes ao quadro de pessoal da Administração ou, ainda, de pessoas físicas ou jurídicas, para orientar sua decisão.</w:t>
      </w:r>
    </w:p>
    <w:p w:rsidR="002A2BEC" w:rsidRPr="00753398" w:rsidRDefault="002A2BEC" w:rsidP="002A2BEC">
      <w:pPr>
        <w:pStyle w:val="PargrafodaLista"/>
        <w:tabs>
          <w:tab w:val="left" w:pos="567"/>
        </w:tabs>
        <w:ind w:left="0"/>
        <w:jc w:val="both"/>
        <w:rPr>
          <w:rFonts w:asciiTheme="minorHAnsi" w:hAnsiTheme="minorHAnsi" w:cstheme="minorHAnsi"/>
          <w:sz w:val="22"/>
          <w:szCs w:val="22"/>
        </w:rPr>
      </w:pPr>
    </w:p>
    <w:p w:rsidR="00396BB4" w:rsidRPr="00753398" w:rsidRDefault="00396BB4" w:rsidP="002E58C5">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b/>
          <w:sz w:val="22"/>
          <w:szCs w:val="22"/>
        </w:rPr>
        <w:t>DA IMPUGNAÇÃO AO EDITAL E DO PEDIDO DE ESCLARECIMENTO</w:t>
      </w:r>
      <w:bookmarkEnd w:id="4"/>
      <w:bookmarkEnd w:id="5"/>
    </w:p>
    <w:p w:rsidR="00396BB4" w:rsidRPr="00753398" w:rsidRDefault="00396BB4" w:rsidP="002E58C5">
      <w:pPr>
        <w:pStyle w:val="PargrafodaLista"/>
        <w:numPr>
          <w:ilvl w:val="1"/>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sz w:val="22"/>
          <w:szCs w:val="22"/>
        </w:rPr>
        <w:t xml:space="preserve">De acordo com o Art. 16, do </w:t>
      </w:r>
      <w:hyperlink r:id="rId31" w:history="1">
        <w:r w:rsidRPr="00753398">
          <w:rPr>
            <w:rStyle w:val="Hyperlink"/>
            <w:rFonts w:asciiTheme="minorHAnsi" w:hAnsiTheme="minorHAnsi" w:cstheme="minorHAnsi"/>
            <w:sz w:val="22"/>
            <w:szCs w:val="22"/>
          </w:rPr>
          <w:t>Decreto Federal 11.878/2024</w:t>
        </w:r>
      </w:hyperlink>
      <w:r w:rsidRPr="00753398">
        <w:rPr>
          <w:rFonts w:asciiTheme="minorHAnsi" w:hAnsiTheme="minorHAnsi" w:cstheme="minorHAnsi"/>
          <w:sz w:val="22"/>
          <w:szCs w:val="22"/>
        </w:rPr>
        <w:t xml:space="preserve">, qualquer pessoa é parte legítima para impugnar edital de licitação por irregularidade na aplicação desta Lei ou para solicitar esclarecimento sobre os seus termos, devendo protocolar o pedido até </w:t>
      </w:r>
      <w:proofErr w:type="gramStart"/>
      <w:r w:rsidRPr="00753398">
        <w:rPr>
          <w:rFonts w:asciiTheme="minorHAnsi" w:hAnsiTheme="minorHAnsi" w:cstheme="minorHAnsi"/>
          <w:sz w:val="22"/>
          <w:szCs w:val="22"/>
        </w:rPr>
        <w:t>3</w:t>
      </w:r>
      <w:proofErr w:type="gramEnd"/>
      <w:r w:rsidRPr="00753398">
        <w:rPr>
          <w:rFonts w:asciiTheme="minorHAnsi" w:hAnsiTheme="minorHAnsi" w:cstheme="minorHAnsi"/>
          <w:sz w:val="22"/>
          <w:szCs w:val="22"/>
        </w:rPr>
        <w:t xml:space="preserve"> (três) dias úteis antes da data de abertura do certame, observados o seguinte procedimento:</w:t>
      </w:r>
    </w:p>
    <w:p w:rsidR="008620BC" w:rsidRPr="00753398" w:rsidRDefault="008620BC" w:rsidP="002E58C5">
      <w:pPr>
        <w:pStyle w:val="Textopadro"/>
        <w:widowControl/>
        <w:numPr>
          <w:ilvl w:val="1"/>
          <w:numId w:val="5"/>
        </w:numPr>
        <w:tabs>
          <w:tab w:val="left" w:pos="567"/>
        </w:tabs>
        <w:spacing w:before="120"/>
        <w:ind w:left="0" w:firstLine="0"/>
        <w:jc w:val="both"/>
        <w:rPr>
          <w:rFonts w:asciiTheme="minorHAnsi" w:hAnsiTheme="minorHAnsi" w:cstheme="minorHAnsi"/>
          <w:sz w:val="22"/>
          <w:szCs w:val="22"/>
          <w:lang w:val="pt-BR"/>
        </w:rPr>
      </w:pPr>
      <w:r w:rsidRPr="00753398">
        <w:rPr>
          <w:rFonts w:asciiTheme="minorHAnsi" w:hAnsiTheme="minorHAnsi" w:cstheme="minorHAnsi"/>
          <w:sz w:val="22"/>
          <w:szCs w:val="22"/>
          <w:lang w:val="pt-BR"/>
        </w:rPr>
        <w:t>Os prazos estão estipulados no cronograma, na parte inicial desse edital;</w:t>
      </w:r>
    </w:p>
    <w:p w:rsidR="008620BC" w:rsidRPr="00753398" w:rsidRDefault="008620BC" w:rsidP="002E58C5">
      <w:pPr>
        <w:pStyle w:val="Textopadro"/>
        <w:widowControl/>
        <w:numPr>
          <w:ilvl w:val="1"/>
          <w:numId w:val="5"/>
        </w:numPr>
        <w:tabs>
          <w:tab w:val="left" w:pos="567"/>
        </w:tabs>
        <w:spacing w:before="120"/>
        <w:ind w:left="0" w:firstLine="0"/>
        <w:jc w:val="both"/>
        <w:rPr>
          <w:rFonts w:asciiTheme="minorHAnsi" w:hAnsiTheme="minorHAnsi" w:cstheme="minorHAnsi"/>
          <w:sz w:val="22"/>
          <w:szCs w:val="22"/>
          <w:lang w:val="pt-BR"/>
        </w:rPr>
      </w:pPr>
      <w:r w:rsidRPr="00753398">
        <w:rPr>
          <w:rFonts w:asciiTheme="minorHAnsi" w:hAnsiTheme="minorHAnsi" w:cstheme="minorHAnsi"/>
          <w:sz w:val="22"/>
          <w:szCs w:val="22"/>
          <w:lang w:val="pt-BR"/>
        </w:rPr>
        <w:t xml:space="preserve">A impugnação só será aceita se enviada no e-mail da Comissão de Contratação </w:t>
      </w:r>
      <w:hyperlink r:id="rId32" w:history="1">
        <w:r w:rsidRPr="00753398">
          <w:rPr>
            <w:rStyle w:val="Hyperlink"/>
            <w:rFonts w:asciiTheme="minorHAnsi" w:hAnsiTheme="minorHAnsi" w:cstheme="minorHAnsi"/>
            <w:sz w:val="22"/>
            <w:szCs w:val="22"/>
            <w:lang w:val="pt-BR"/>
          </w:rPr>
          <w:t>licitacao@itapuadooeste.ro.gov.br</w:t>
        </w:r>
      </w:hyperlink>
      <w:r w:rsidRPr="00753398">
        <w:rPr>
          <w:rFonts w:asciiTheme="minorHAnsi" w:hAnsiTheme="minorHAnsi" w:cstheme="minorHAnsi"/>
          <w:sz w:val="22"/>
          <w:szCs w:val="22"/>
          <w:lang w:val="pt-BR"/>
        </w:rPr>
        <w:t xml:space="preserve"> </w:t>
      </w:r>
    </w:p>
    <w:p w:rsidR="00396BB4" w:rsidRPr="00753398" w:rsidRDefault="008620BC" w:rsidP="002E58C5">
      <w:pPr>
        <w:pStyle w:val="Textopadro"/>
        <w:widowControl/>
        <w:numPr>
          <w:ilvl w:val="1"/>
          <w:numId w:val="5"/>
        </w:numPr>
        <w:tabs>
          <w:tab w:val="left" w:pos="567"/>
        </w:tabs>
        <w:spacing w:before="120"/>
        <w:ind w:left="0" w:firstLine="0"/>
        <w:jc w:val="both"/>
        <w:rPr>
          <w:rFonts w:asciiTheme="minorHAnsi" w:hAnsiTheme="minorHAnsi" w:cstheme="minorHAnsi"/>
          <w:sz w:val="22"/>
          <w:szCs w:val="22"/>
          <w:lang w:val="pt-BR"/>
        </w:rPr>
      </w:pPr>
      <w:r w:rsidRPr="00753398">
        <w:rPr>
          <w:rFonts w:asciiTheme="minorHAnsi" w:hAnsiTheme="minorHAnsi" w:cstheme="minorHAnsi"/>
          <w:sz w:val="22"/>
          <w:szCs w:val="22"/>
          <w:lang w:val="pt-BR"/>
        </w:rPr>
        <w:t>Não serão conhecidas às impugnações apresentad</w:t>
      </w:r>
      <w:r w:rsidR="007043F8" w:rsidRPr="00753398">
        <w:rPr>
          <w:rFonts w:asciiTheme="minorHAnsi" w:hAnsiTheme="minorHAnsi" w:cstheme="minorHAnsi"/>
          <w:sz w:val="22"/>
          <w:szCs w:val="22"/>
          <w:lang w:val="pt-BR"/>
        </w:rPr>
        <w:t>a</w:t>
      </w:r>
      <w:r w:rsidRPr="00753398">
        <w:rPr>
          <w:rFonts w:asciiTheme="minorHAnsi" w:hAnsiTheme="minorHAnsi" w:cstheme="minorHAnsi"/>
          <w:sz w:val="22"/>
          <w:szCs w:val="22"/>
          <w:lang w:val="pt-BR"/>
        </w:rPr>
        <w:t>s fora do prazo legal e/ou subscritos por representante não habilitado legalmente ou não identificado no processo para responder pelo proponente</w:t>
      </w:r>
      <w:r w:rsidR="00396BB4" w:rsidRPr="00753398">
        <w:rPr>
          <w:rFonts w:asciiTheme="minorHAnsi" w:hAnsiTheme="minorHAnsi" w:cstheme="minorHAnsi"/>
          <w:sz w:val="22"/>
          <w:szCs w:val="22"/>
          <w:lang w:val="pt-BR"/>
        </w:rPr>
        <w:t>.</w:t>
      </w:r>
    </w:p>
    <w:p w:rsidR="00396BB4"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Ao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transmitir</w:t>
      </w:r>
      <w:proofErr w:type="spellEnd"/>
      <w:r w:rsidRPr="00753398">
        <w:rPr>
          <w:rFonts w:asciiTheme="minorHAnsi" w:hAnsiTheme="minorHAnsi" w:cstheme="minorHAnsi"/>
          <w:sz w:val="22"/>
          <w:szCs w:val="22"/>
        </w:rPr>
        <w:t xml:space="preserve"> o e-mail, o mesmo deverá ter confirmado o recebimento, pelo </w:t>
      </w:r>
      <w:proofErr w:type="spellStart"/>
      <w:r w:rsidRPr="00753398">
        <w:rPr>
          <w:rFonts w:asciiTheme="minorHAnsi" w:hAnsiTheme="minorHAnsi" w:cstheme="minorHAnsi"/>
          <w:sz w:val="22"/>
          <w:szCs w:val="22"/>
        </w:rPr>
        <w:t>mesmo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meio</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envio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recebido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pel</w:t>
      </w:r>
      <w:r w:rsidR="00020BFD">
        <w:rPr>
          <w:rFonts w:asciiTheme="minorHAnsi" w:hAnsiTheme="minorHAnsi" w:cstheme="minorHAnsi"/>
          <w:sz w:val="22"/>
          <w:szCs w:val="22"/>
        </w:rPr>
        <w:t>a</w:t>
      </w:r>
      <w:proofErr w:type="spellEnd"/>
      <w:r w:rsidRPr="00753398">
        <w:rPr>
          <w:rFonts w:asciiTheme="minorHAnsi" w:hAnsiTheme="minorHAnsi" w:cstheme="minorHAnsi"/>
          <w:sz w:val="22"/>
          <w:szCs w:val="22"/>
        </w:rPr>
        <w:t xml:space="preserve"> </w:t>
      </w:r>
      <w:proofErr w:type="spellStart"/>
      <w:r w:rsidR="00020BFD">
        <w:rPr>
          <w:rFonts w:asciiTheme="minorHAnsi" w:hAnsiTheme="minorHAnsi" w:cstheme="minorHAnsi"/>
          <w:sz w:val="22"/>
          <w:szCs w:val="22"/>
        </w:rPr>
        <w:t>Agente</w:t>
      </w:r>
      <w:proofErr w:type="spellEnd"/>
      <w:r w:rsidR="00020BFD">
        <w:rPr>
          <w:rFonts w:asciiTheme="minorHAnsi" w:hAnsiTheme="minorHAnsi" w:cstheme="minorHAnsi"/>
          <w:sz w:val="22"/>
          <w:szCs w:val="22"/>
        </w:rPr>
        <w:t xml:space="preserve"> de Contratação</w:t>
      </w:r>
      <w:r w:rsidRPr="00753398">
        <w:rPr>
          <w:rFonts w:asciiTheme="minorHAnsi" w:hAnsiTheme="minorHAnsi" w:cstheme="minorHAnsi"/>
          <w:sz w:val="22"/>
          <w:szCs w:val="22"/>
        </w:rPr>
        <w:t xml:space="preserve"> ou </w:t>
      </w:r>
      <w:proofErr w:type="spellStart"/>
      <w:r w:rsidRPr="00753398">
        <w:rPr>
          <w:rFonts w:asciiTheme="minorHAnsi" w:hAnsiTheme="minorHAnsi" w:cstheme="minorHAnsi"/>
          <w:sz w:val="22"/>
          <w:szCs w:val="22"/>
        </w:rPr>
        <w:t>equipe</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apoio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responsável</w:t>
      </w:r>
      <w:proofErr w:type="spellEnd"/>
      <w:r w:rsidRPr="00753398">
        <w:rPr>
          <w:rFonts w:asciiTheme="minorHAnsi" w:hAnsiTheme="minorHAnsi" w:cstheme="minorHAnsi"/>
          <w:sz w:val="22"/>
          <w:szCs w:val="22"/>
        </w:rPr>
        <w:t xml:space="preserve">, para não tornar </w:t>
      </w:r>
      <w:proofErr w:type="spellStart"/>
      <w:r w:rsidRPr="00753398">
        <w:rPr>
          <w:rFonts w:asciiTheme="minorHAnsi" w:hAnsiTheme="minorHAnsi" w:cstheme="minorHAnsi"/>
          <w:sz w:val="22"/>
          <w:szCs w:val="22"/>
        </w:rPr>
        <w:t>sem</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efeito</w:t>
      </w:r>
      <w:proofErr w:type="spellEnd"/>
      <w:r w:rsidRPr="00753398">
        <w:rPr>
          <w:rFonts w:asciiTheme="minorHAnsi" w:hAnsiTheme="minorHAnsi" w:cstheme="minorHAnsi"/>
          <w:sz w:val="22"/>
          <w:szCs w:val="22"/>
        </w:rPr>
        <w:t xml:space="preserve">, pelo </w:t>
      </w:r>
      <w:proofErr w:type="spellStart"/>
      <w:r w:rsidRPr="00753398">
        <w:rPr>
          <w:rFonts w:asciiTheme="minorHAnsi" w:hAnsiTheme="minorHAnsi" w:cstheme="minorHAnsi"/>
          <w:sz w:val="22"/>
          <w:szCs w:val="22"/>
        </w:rPr>
        <w:t>telefone</w:t>
      </w:r>
      <w:proofErr w:type="spellEnd"/>
      <w:r w:rsidRPr="00753398">
        <w:rPr>
          <w:rFonts w:asciiTheme="minorHAnsi" w:hAnsiTheme="minorHAnsi" w:cstheme="minorHAnsi"/>
          <w:sz w:val="22"/>
          <w:szCs w:val="22"/>
        </w:rPr>
        <w:t xml:space="preserve"> (069) 3231-2245.</w:t>
      </w:r>
    </w:p>
    <w:p w:rsidR="00396BB4"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Na </w:t>
      </w:r>
      <w:proofErr w:type="spellStart"/>
      <w:r w:rsidRPr="00753398">
        <w:rPr>
          <w:rFonts w:asciiTheme="minorHAnsi" w:hAnsiTheme="minorHAnsi" w:cstheme="minorHAnsi"/>
          <w:sz w:val="22"/>
          <w:szCs w:val="22"/>
        </w:rPr>
        <w:t>peça</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impugnação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deve</w:t>
      </w:r>
      <w:proofErr w:type="spellEnd"/>
      <w:r w:rsidRPr="00753398">
        <w:rPr>
          <w:rFonts w:asciiTheme="minorHAnsi" w:hAnsiTheme="minorHAnsi" w:cstheme="minorHAnsi"/>
          <w:sz w:val="22"/>
          <w:szCs w:val="22"/>
        </w:rPr>
        <w:t xml:space="preserve"> conter:</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lastRenderedPageBreak/>
        <w:t>número</w:t>
      </w:r>
      <w:proofErr w:type="spellEnd"/>
      <w:r w:rsidRPr="00753398">
        <w:rPr>
          <w:rFonts w:asciiTheme="minorHAnsi" w:hAnsiTheme="minorHAnsi" w:cstheme="minorHAnsi"/>
          <w:sz w:val="22"/>
          <w:szCs w:val="22"/>
        </w:rPr>
        <w:t xml:space="preserve"> do </w:t>
      </w:r>
      <w:proofErr w:type="spellStart"/>
      <w:r w:rsidRPr="00753398">
        <w:rPr>
          <w:rFonts w:asciiTheme="minorHAnsi" w:hAnsiTheme="minorHAnsi" w:cstheme="minorHAnsi"/>
          <w:sz w:val="22"/>
          <w:szCs w:val="22"/>
        </w:rPr>
        <w:t>Credenciamento</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número</w:t>
      </w:r>
      <w:proofErr w:type="spellEnd"/>
      <w:r w:rsidRPr="00753398">
        <w:rPr>
          <w:rFonts w:asciiTheme="minorHAnsi" w:hAnsiTheme="minorHAnsi" w:cstheme="minorHAnsi"/>
          <w:sz w:val="22"/>
          <w:szCs w:val="22"/>
        </w:rPr>
        <w:t xml:space="preserve"> do </w:t>
      </w:r>
      <w:proofErr w:type="spellStart"/>
      <w:r w:rsidRPr="00753398">
        <w:rPr>
          <w:rFonts w:asciiTheme="minorHAnsi" w:hAnsiTheme="minorHAnsi" w:cstheme="minorHAnsi"/>
          <w:sz w:val="22"/>
          <w:szCs w:val="22"/>
        </w:rPr>
        <w:t>processo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licitatório</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Objeto</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Razão</w:t>
      </w:r>
      <w:proofErr w:type="spellEnd"/>
      <w:r w:rsidRPr="00753398">
        <w:rPr>
          <w:rFonts w:asciiTheme="minorHAnsi" w:hAnsiTheme="minorHAnsi" w:cstheme="minorHAnsi"/>
          <w:sz w:val="22"/>
          <w:szCs w:val="22"/>
        </w:rPr>
        <w:t xml:space="preserve"> social da </w:t>
      </w:r>
      <w:proofErr w:type="spellStart"/>
      <w:r w:rsidRPr="00753398">
        <w:rPr>
          <w:rFonts w:asciiTheme="minorHAnsi" w:hAnsiTheme="minorHAnsi" w:cstheme="minorHAnsi"/>
          <w:sz w:val="22"/>
          <w:szCs w:val="22"/>
        </w:rPr>
        <w:t>empresa</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CNPJ</w:t>
      </w:r>
      <w:proofErr w:type="spellEnd"/>
      <w:r w:rsidRPr="00753398">
        <w:rPr>
          <w:rFonts w:asciiTheme="minorHAnsi" w:hAnsiTheme="minorHAnsi" w:cstheme="minorHAnsi"/>
          <w:sz w:val="22"/>
          <w:szCs w:val="22"/>
        </w:rPr>
        <w:t xml:space="preserve"> da </w:t>
      </w:r>
      <w:proofErr w:type="spellStart"/>
      <w:r w:rsidRPr="00753398">
        <w:rPr>
          <w:rFonts w:asciiTheme="minorHAnsi" w:hAnsiTheme="minorHAnsi" w:cstheme="minorHAnsi"/>
          <w:sz w:val="22"/>
          <w:szCs w:val="22"/>
        </w:rPr>
        <w:t>empresa</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Endereço</w:t>
      </w:r>
      <w:proofErr w:type="spellEnd"/>
      <w:r w:rsidRPr="00753398">
        <w:rPr>
          <w:rFonts w:asciiTheme="minorHAnsi" w:hAnsiTheme="minorHAnsi" w:cstheme="minorHAnsi"/>
          <w:sz w:val="22"/>
          <w:szCs w:val="22"/>
        </w:rPr>
        <w:t xml:space="preserve"> da </w:t>
      </w:r>
      <w:proofErr w:type="spellStart"/>
      <w:r w:rsidRPr="00753398">
        <w:rPr>
          <w:rFonts w:asciiTheme="minorHAnsi" w:hAnsiTheme="minorHAnsi" w:cstheme="minorHAnsi"/>
          <w:sz w:val="22"/>
          <w:szCs w:val="22"/>
        </w:rPr>
        <w:t>empresa</w:t>
      </w:r>
      <w:proofErr w:type="spellEnd"/>
      <w:r w:rsidRPr="00753398">
        <w:rPr>
          <w:rFonts w:asciiTheme="minorHAnsi" w:hAnsiTheme="minorHAnsi" w:cstheme="minorHAnsi"/>
          <w:sz w:val="22"/>
          <w:szCs w:val="22"/>
        </w:rPr>
        <w:t>;</w:t>
      </w:r>
    </w:p>
    <w:p w:rsidR="00396BB4" w:rsidRPr="00753398" w:rsidRDefault="00396BB4"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Representante</w:t>
      </w:r>
      <w:proofErr w:type="spellEnd"/>
      <w:r w:rsidRPr="00753398">
        <w:rPr>
          <w:rFonts w:asciiTheme="minorHAnsi" w:hAnsiTheme="minorHAnsi" w:cstheme="minorHAnsi"/>
          <w:sz w:val="22"/>
          <w:szCs w:val="22"/>
        </w:rPr>
        <w:t xml:space="preserve"> Legal da </w:t>
      </w:r>
      <w:proofErr w:type="spellStart"/>
      <w:r w:rsidRPr="00753398">
        <w:rPr>
          <w:rFonts w:asciiTheme="minorHAnsi" w:hAnsiTheme="minorHAnsi" w:cstheme="minorHAnsi"/>
          <w:sz w:val="22"/>
          <w:szCs w:val="22"/>
        </w:rPr>
        <w:t>empresa</w:t>
      </w:r>
      <w:proofErr w:type="spellEnd"/>
      <w:r w:rsidRPr="00753398">
        <w:rPr>
          <w:rFonts w:asciiTheme="minorHAnsi" w:hAnsiTheme="minorHAnsi" w:cstheme="minorHAnsi"/>
          <w:sz w:val="22"/>
          <w:szCs w:val="22"/>
        </w:rPr>
        <w:t>;</w:t>
      </w:r>
    </w:p>
    <w:p w:rsidR="00C722C1" w:rsidRPr="00753398" w:rsidRDefault="00C722C1" w:rsidP="00B65EB0">
      <w:pPr>
        <w:pStyle w:val="Textopadro"/>
        <w:widowControl/>
        <w:numPr>
          <w:ilvl w:val="2"/>
          <w:numId w:val="38"/>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Telefone</w:t>
      </w:r>
      <w:proofErr w:type="spellEnd"/>
      <w:r w:rsidRPr="00753398">
        <w:rPr>
          <w:rFonts w:asciiTheme="minorHAnsi" w:hAnsiTheme="minorHAnsi" w:cstheme="minorHAnsi"/>
          <w:sz w:val="22"/>
          <w:szCs w:val="22"/>
        </w:rPr>
        <w:t xml:space="preserve"> e e-mail da </w:t>
      </w:r>
      <w:proofErr w:type="spellStart"/>
      <w:r w:rsidRPr="00753398">
        <w:rPr>
          <w:rFonts w:asciiTheme="minorHAnsi" w:hAnsiTheme="minorHAnsi" w:cstheme="minorHAnsi"/>
          <w:sz w:val="22"/>
          <w:szCs w:val="22"/>
        </w:rPr>
        <w:t>empresa</w:t>
      </w:r>
      <w:proofErr w:type="spellEnd"/>
      <w:r w:rsidRPr="00753398">
        <w:rPr>
          <w:rFonts w:asciiTheme="minorHAnsi" w:hAnsiTheme="minorHAnsi" w:cstheme="minorHAnsi"/>
          <w:sz w:val="22"/>
          <w:szCs w:val="22"/>
        </w:rPr>
        <w:t>.</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As </w:t>
      </w:r>
      <w:proofErr w:type="spellStart"/>
      <w:r w:rsidRPr="00753398">
        <w:rPr>
          <w:rFonts w:asciiTheme="minorHAnsi" w:hAnsiTheme="minorHAnsi" w:cstheme="minorHAnsi"/>
          <w:sz w:val="22"/>
          <w:szCs w:val="22"/>
        </w:rPr>
        <w:t>impugnações</w:t>
      </w:r>
      <w:proofErr w:type="spellEnd"/>
      <w:r w:rsidRPr="00753398">
        <w:rPr>
          <w:rFonts w:asciiTheme="minorHAnsi" w:hAnsiTheme="minorHAnsi" w:cstheme="minorHAnsi"/>
          <w:sz w:val="22"/>
          <w:szCs w:val="22"/>
        </w:rPr>
        <w:t xml:space="preserve"> e </w:t>
      </w:r>
      <w:proofErr w:type="spellStart"/>
      <w:r w:rsidRPr="00753398">
        <w:rPr>
          <w:rFonts w:asciiTheme="minorHAnsi" w:hAnsiTheme="minorHAnsi" w:cstheme="minorHAnsi"/>
          <w:sz w:val="22"/>
          <w:szCs w:val="22"/>
        </w:rPr>
        <w:t>pedidos</w:t>
      </w:r>
      <w:proofErr w:type="spellEnd"/>
      <w:r w:rsidRPr="00753398">
        <w:rPr>
          <w:rFonts w:asciiTheme="minorHAnsi" w:hAnsiTheme="minorHAnsi" w:cstheme="minorHAnsi"/>
          <w:sz w:val="22"/>
          <w:szCs w:val="22"/>
        </w:rPr>
        <w:t xml:space="preserve"> de esclarecimentos não suspendem os prazos previstos no certame, de forma que a concessão de efeito suspensivo à impugnação é medida excepcional e deverão ser motivada </w:t>
      </w:r>
      <w:proofErr w:type="spellStart"/>
      <w:r w:rsidRPr="00753398">
        <w:rPr>
          <w:rFonts w:asciiTheme="minorHAnsi" w:hAnsiTheme="minorHAnsi" w:cstheme="minorHAnsi"/>
          <w:sz w:val="22"/>
          <w:szCs w:val="22"/>
        </w:rPr>
        <w:t>nos</w:t>
      </w:r>
      <w:proofErr w:type="spellEnd"/>
      <w:r w:rsidRPr="00753398">
        <w:rPr>
          <w:rFonts w:asciiTheme="minorHAnsi" w:hAnsiTheme="minorHAnsi" w:cstheme="minorHAnsi"/>
          <w:sz w:val="22"/>
          <w:szCs w:val="22"/>
        </w:rPr>
        <w:t xml:space="preserve"> autos do </w:t>
      </w:r>
      <w:proofErr w:type="spellStart"/>
      <w:r w:rsidRPr="00753398">
        <w:rPr>
          <w:rFonts w:asciiTheme="minorHAnsi" w:hAnsiTheme="minorHAnsi" w:cstheme="minorHAnsi"/>
          <w:sz w:val="22"/>
          <w:szCs w:val="22"/>
        </w:rPr>
        <w:t>processo</w:t>
      </w:r>
      <w:proofErr w:type="spellEnd"/>
      <w:r w:rsidRPr="00753398">
        <w:rPr>
          <w:rFonts w:asciiTheme="minorHAnsi" w:hAnsiTheme="minorHAnsi" w:cstheme="minorHAnsi"/>
          <w:sz w:val="22"/>
          <w:szCs w:val="22"/>
        </w:rPr>
        <w:t xml:space="preserve"> de licitação.</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A </w:t>
      </w:r>
      <w:proofErr w:type="spellStart"/>
      <w:r w:rsidRPr="00753398">
        <w:rPr>
          <w:rFonts w:asciiTheme="minorHAnsi" w:hAnsiTheme="minorHAnsi" w:cstheme="minorHAnsi"/>
          <w:sz w:val="22"/>
          <w:szCs w:val="22"/>
        </w:rPr>
        <w:t>concessão</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efeito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suspensivo</w:t>
      </w:r>
      <w:proofErr w:type="spellEnd"/>
      <w:r w:rsidRPr="00753398">
        <w:rPr>
          <w:rFonts w:asciiTheme="minorHAnsi" w:hAnsiTheme="minorHAnsi" w:cstheme="minorHAnsi"/>
          <w:sz w:val="22"/>
          <w:szCs w:val="22"/>
        </w:rPr>
        <w:t xml:space="preserve"> à impugnação é medida excepcional e deverá ser </w:t>
      </w:r>
      <w:proofErr w:type="spellStart"/>
      <w:r w:rsidRPr="00753398">
        <w:rPr>
          <w:rFonts w:asciiTheme="minorHAnsi" w:hAnsiTheme="minorHAnsi" w:cstheme="minorHAnsi"/>
          <w:sz w:val="22"/>
          <w:szCs w:val="22"/>
        </w:rPr>
        <w:t>motivada</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pel</w:t>
      </w:r>
      <w:r w:rsidR="00C722C1" w:rsidRPr="00753398">
        <w:rPr>
          <w:rFonts w:asciiTheme="minorHAnsi" w:hAnsiTheme="minorHAnsi" w:cstheme="minorHAnsi"/>
          <w:sz w:val="22"/>
          <w:szCs w:val="22"/>
        </w:rPr>
        <w:t>a</w:t>
      </w:r>
      <w:proofErr w:type="spellEnd"/>
      <w:r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Agente</w:t>
      </w:r>
      <w:proofErr w:type="spellEnd"/>
      <w:r w:rsidR="00C722C1" w:rsidRPr="00753398">
        <w:rPr>
          <w:rFonts w:asciiTheme="minorHAnsi" w:hAnsiTheme="minorHAnsi" w:cstheme="minorHAnsi"/>
          <w:sz w:val="22"/>
          <w:szCs w:val="22"/>
        </w:rPr>
        <w:t xml:space="preserve"> de Contratação</w:t>
      </w:r>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nos</w:t>
      </w:r>
      <w:proofErr w:type="spellEnd"/>
      <w:r w:rsidRPr="00753398">
        <w:rPr>
          <w:rFonts w:asciiTheme="minorHAnsi" w:hAnsiTheme="minorHAnsi" w:cstheme="minorHAnsi"/>
          <w:sz w:val="22"/>
          <w:szCs w:val="22"/>
        </w:rPr>
        <w:t xml:space="preserve"> autos do </w:t>
      </w:r>
      <w:proofErr w:type="spellStart"/>
      <w:r w:rsidRPr="00753398">
        <w:rPr>
          <w:rFonts w:asciiTheme="minorHAnsi" w:hAnsiTheme="minorHAnsi" w:cstheme="minorHAnsi"/>
          <w:sz w:val="22"/>
          <w:szCs w:val="22"/>
        </w:rPr>
        <w:t>processo</w:t>
      </w:r>
      <w:proofErr w:type="spellEnd"/>
      <w:r w:rsidRPr="00753398">
        <w:rPr>
          <w:rFonts w:asciiTheme="minorHAnsi" w:hAnsiTheme="minorHAnsi" w:cstheme="minorHAnsi"/>
          <w:sz w:val="22"/>
          <w:szCs w:val="22"/>
        </w:rPr>
        <w:t xml:space="preserve"> de </w:t>
      </w:r>
      <w:proofErr w:type="spellStart"/>
      <w:r w:rsidR="00C722C1" w:rsidRPr="00753398">
        <w:rPr>
          <w:rFonts w:asciiTheme="minorHAnsi" w:hAnsiTheme="minorHAnsi" w:cstheme="minorHAnsi"/>
          <w:sz w:val="22"/>
          <w:szCs w:val="22"/>
        </w:rPr>
        <w:t>Credenciamento</w:t>
      </w:r>
      <w:proofErr w:type="spellEnd"/>
      <w:r w:rsidR="00C722C1" w:rsidRPr="00753398">
        <w:rPr>
          <w:rFonts w:asciiTheme="minorHAnsi" w:hAnsiTheme="minorHAnsi" w:cstheme="minorHAnsi"/>
          <w:sz w:val="22"/>
          <w:szCs w:val="22"/>
        </w:rPr>
        <w:t>;</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Acolhida</w:t>
      </w:r>
      <w:proofErr w:type="spellEnd"/>
      <w:r w:rsidRPr="00753398">
        <w:rPr>
          <w:rFonts w:asciiTheme="minorHAnsi" w:hAnsiTheme="minorHAnsi" w:cstheme="minorHAnsi"/>
          <w:sz w:val="22"/>
          <w:szCs w:val="22"/>
        </w:rPr>
        <w:t xml:space="preserve"> </w:t>
      </w:r>
      <w:proofErr w:type="gramStart"/>
      <w:r w:rsidRPr="00753398">
        <w:rPr>
          <w:rFonts w:asciiTheme="minorHAnsi" w:hAnsiTheme="minorHAnsi" w:cstheme="minorHAnsi"/>
          <w:sz w:val="22"/>
          <w:szCs w:val="22"/>
        </w:rPr>
        <w:t>a</w:t>
      </w:r>
      <w:proofErr w:type="gram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impugnação</w:t>
      </w:r>
      <w:proofErr w:type="spellEnd"/>
      <w:r w:rsidRPr="00753398">
        <w:rPr>
          <w:rFonts w:asciiTheme="minorHAnsi" w:hAnsiTheme="minorHAnsi" w:cstheme="minorHAnsi"/>
          <w:sz w:val="22"/>
          <w:szCs w:val="22"/>
        </w:rPr>
        <w:t xml:space="preserve"> contra o edital, será definida e </w:t>
      </w:r>
      <w:proofErr w:type="spellStart"/>
      <w:r w:rsidRPr="00753398">
        <w:rPr>
          <w:rFonts w:asciiTheme="minorHAnsi" w:hAnsiTheme="minorHAnsi" w:cstheme="minorHAnsi"/>
          <w:sz w:val="22"/>
          <w:szCs w:val="22"/>
        </w:rPr>
        <w:t>publicada</w:t>
      </w:r>
      <w:proofErr w:type="spellEnd"/>
      <w:r w:rsidRPr="00753398">
        <w:rPr>
          <w:rFonts w:asciiTheme="minorHAnsi" w:hAnsiTheme="minorHAnsi" w:cstheme="minorHAnsi"/>
          <w:sz w:val="22"/>
          <w:szCs w:val="22"/>
        </w:rPr>
        <w:t xml:space="preserve"> nova data </w:t>
      </w:r>
      <w:proofErr w:type="spellStart"/>
      <w:r w:rsidRPr="00753398">
        <w:rPr>
          <w:rFonts w:asciiTheme="minorHAnsi" w:hAnsiTheme="minorHAnsi" w:cstheme="minorHAnsi"/>
          <w:sz w:val="22"/>
          <w:szCs w:val="22"/>
        </w:rPr>
        <w:t>para</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realização</w:t>
      </w:r>
      <w:proofErr w:type="spellEnd"/>
      <w:r w:rsidRPr="00753398">
        <w:rPr>
          <w:rFonts w:asciiTheme="minorHAnsi" w:hAnsiTheme="minorHAnsi" w:cstheme="minorHAnsi"/>
          <w:sz w:val="22"/>
          <w:szCs w:val="22"/>
        </w:rPr>
        <w:t xml:space="preserve"> do certame.</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As </w:t>
      </w:r>
      <w:proofErr w:type="spellStart"/>
      <w:r w:rsidRPr="00753398">
        <w:rPr>
          <w:rFonts w:asciiTheme="minorHAnsi" w:hAnsiTheme="minorHAnsi" w:cstheme="minorHAnsi"/>
          <w:sz w:val="22"/>
          <w:szCs w:val="22"/>
        </w:rPr>
        <w:t>respostas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às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dúvidas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formuladas</w:t>
      </w:r>
      <w:proofErr w:type="spellEnd"/>
      <w:r w:rsidRPr="00753398">
        <w:rPr>
          <w:rFonts w:asciiTheme="minorHAnsi" w:hAnsiTheme="minorHAnsi" w:cstheme="minorHAnsi"/>
          <w:sz w:val="22"/>
          <w:szCs w:val="22"/>
        </w:rPr>
        <w:t xml:space="preserve">, bem </w:t>
      </w:r>
      <w:proofErr w:type="gramStart"/>
      <w:r w:rsidRPr="00753398">
        <w:rPr>
          <w:rFonts w:asciiTheme="minorHAnsi" w:hAnsiTheme="minorHAnsi" w:cstheme="minorHAnsi"/>
          <w:sz w:val="22"/>
          <w:szCs w:val="22"/>
        </w:rPr>
        <w:t>como</w:t>
      </w:r>
      <w:proofErr w:type="gramEnd"/>
      <w:r w:rsidRPr="00753398">
        <w:rPr>
          <w:rFonts w:asciiTheme="minorHAnsi" w:hAnsiTheme="minorHAnsi" w:cstheme="minorHAnsi"/>
          <w:sz w:val="22"/>
          <w:szCs w:val="22"/>
        </w:rPr>
        <w:t xml:space="preserve"> as informações que se tornarem necessárias durante o período de elaboração das propostas, ou qualquer modificação introduzida no edital no mesmo período, serão disponibilizados em forma de aviso de erratas, adendos modificadores ou notas de esclarecimentos. </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b/>
          <w:sz w:val="22"/>
          <w:szCs w:val="22"/>
        </w:rPr>
        <w:t>ADENDO</w:t>
      </w:r>
      <w:proofErr w:type="spellEnd"/>
      <w:r w:rsidRPr="00753398">
        <w:rPr>
          <w:rFonts w:asciiTheme="minorHAnsi" w:hAnsiTheme="minorHAnsi" w:cstheme="minorHAnsi"/>
          <w:b/>
          <w:sz w:val="22"/>
          <w:szCs w:val="22"/>
        </w:rPr>
        <w:t xml:space="preserve"> </w:t>
      </w:r>
      <w:proofErr w:type="spellStart"/>
      <w:r w:rsidRPr="00753398">
        <w:rPr>
          <w:rFonts w:asciiTheme="minorHAnsi" w:hAnsiTheme="minorHAnsi" w:cstheme="minorHAnsi"/>
          <w:b/>
          <w:sz w:val="22"/>
          <w:szCs w:val="22"/>
        </w:rPr>
        <w:t>MODIFICADOR</w:t>
      </w:r>
      <w:proofErr w:type="spellEnd"/>
      <w:r w:rsidRPr="00753398">
        <w:rPr>
          <w:rFonts w:asciiTheme="minorHAnsi" w:hAnsiTheme="minorHAnsi" w:cstheme="minorHAnsi"/>
          <w:sz w:val="22"/>
          <w:szCs w:val="22"/>
        </w:rPr>
        <w:t xml:space="preserve"> é o documento emitido pela Administração, contendo informações que impliquem em alteração, caso a alteração influenciar </w:t>
      </w:r>
      <w:proofErr w:type="gramStart"/>
      <w:r w:rsidRPr="00753398">
        <w:rPr>
          <w:rFonts w:asciiTheme="minorHAnsi" w:hAnsiTheme="minorHAnsi" w:cstheme="minorHAnsi"/>
          <w:sz w:val="22"/>
          <w:szCs w:val="22"/>
        </w:rPr>
        <w:t>na</w:t>
      </w:r>
      <w:proofErr w:type="gramEnd"/>
      <w:r w:rsidRPr="00753398">
        <w:rPr>
          <w:rFonts w:asciiTheme="minorHAnsi" w:hAnsiTheme="minorHAnsi" w:cstheme="minorHAnsi"/>
          <w:sz w:val="22"/>
          <w:szCs w:val="22"/>
        </w:rPr>
        <w:t xml:space="preserve"> formulação das propostas, será </w:t>
      </w:r>
      <w:proofErr w:type="spellStart"/>
      <w:r w:rsidRPr="00753398">
        <w:rPr>
          <w:rFonts w:asciiTheme="minorHAnsi" w:hAnsiTheme="minorHAnsi" w:cstheme="minorHAnsi"/>
          <w:sz w:val="22"/>
          <w:szCs w:val="22"/>
        </w:rPr>
        <w:t>reaberto</w:t>
      </w:r>
      <w:proofErr w:type="spellEnd"/>
      <w:r w:rsidRPr="00753398">
        <w:rPr>
          <w:rFonts w:asciiTheme="minorHAnsi" w:hAnsiTheme="minorHAnsi" w:cstheme="minorHAnsi"/>
          <w:sz w:val="22"/>
          <w:szCs w:val="22"/>
        </w:rPr>
        <w:t xml:space="preserve"> o prazo </w:t>
      </w:r>
      <w:proofErr w:type="spellStart"/>
      <w:r w:rsidRPr="00753398">
        <w:rPr>
          <w:rFonts w:asciiTheme="minorHAnsi" w:hAnsiTheme="minorHAnsi" w:cstheme="minorHAnsi"/>
          <w:sz w:val="22"/>
          <w:szCs w:val="22"/>
        </w:rPr>
        <w:t>inicialmente</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estabelecido</w:t>
      </w:r>
      <w:proofErr w:type="spellEnd"/>
      <w:r w:rsidRPr="00753398">
        <w:rPr>
          <w:rFonts w:asciiTheme="minorHAnsi" w:hAnsiTheme="minorHAnsi" w:cstheme="minorHAnsi"/>
          <w:sz w:val="22"/>
          <w:szCs w:val="22"/>
        </w:rPr>
        <w:t>.</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b/>
          <w:sz w:val="22"/>
          <w:szCs w:val="22"/>
        </w:rPr>
        <w:t>NOTA DE ESCLARECIMENTO</w:t>
      </w:r>
      <w:r w:rsidRPr="00753398">
        <w:rPr>
          <w:rFonts w:asciiTheme="minorHAnsi" w:hAnsiTheme="minorHAnsi" w:cstheme="minorHAnsi"/>
          <w:sz w:val="22"/>
          <w:szCs w:val="22"/>
        </w:rPr>
        <w:t xml:space="preserve"> é o documento emitido pela Administração, contendo informações que não </w:t>
      </w:r>
      <w:proofErr w:type="spellStart"/>
      <w:r w:rsidRPr="00753398">
        <w:rPr>
          <w:rFonts w:asciiTheme="minorHAnsi" w:hAnsiTheme="minorHAnsi" w:cstheme="minorHAnsi"/>
          <w:sz w:val="22"/>
          <w:szCs w:val="22"/>
        </w:rPr>
        <w:t>causem</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alteração</w:t>
      </w:r>
      <w:proofErr w:type="spellEnd"/>
      <w:r w:rsidRPr="00753398">
        <w:rPr>
          <w:rFonts w:asciiTheme="minorHAnsi" w:hAnsiTheme="minorHAnsi" w:cstheme="minorHAnsi"/>
          <w:sz w:val="22"/>
          <w:szCs w:val="22"/>
        </w:rPr>
        <w:t xml:space="preserve"> na </w:t>
      </w:r>
      <w:proofErr w:type="spellStart"/>
      <w:r w:rsidRPr="00753398">
        <w:rPr>
          <w:rFonts w:asciiTheme="minorHAnsi" w:hAnsiTheme="minorHAnsi" w:cstheme="minorHAnsi"/>
          <w:sz w:val="22"/>
          <w:szCs w:val="22"/>
        </w:rPr>
        <w:t>formulação</w:t>
      </w:r>
      <w:proofErr w:type="spellEnd"/>
      <w:r w:rsidRPr="00753398">
        <w:rPr>
          <w:rFonts w:asciiTheme="minorHAnsi" w:hAnsiTheme="minorHAnsi" w:cstheme="minorHAnsi"/>
          <w:sz w:val="22"/>
          <w:szCs w:val="22"/>
        </w:rPr>
        <w:t xml:space="preserve"> das </w:t>
      </w:r>
      <w:proofErr w:type="spellStart"/>
      <w:r w:rsidRPr="00753398">
        <w:rPr>
          <w:rFonts w:asciiTheme="minorHAnsi" w:hAnsiTheme="minorHAnsi" w:cstheme="minorHAnsi"/>
          <w:sz w:val="22"/>
          <w:szCs w:val="22"/>
        </w:rPr>
        <w:t>propostas</w:t>
      </w:r>
      <w:proofErr w:type="spellEnd"/>
      <w:r w:rsidRPr="00753398">
        <w:rPr>
          <w:rFonts w:asciiTheme="minorHAnsi" w:hAnsiTheme="minorHAnsi" w:cstheme="minorHAnsi"/>
          <w:sz w:val="22"/>
          <w:szCs w:val="22"/>
        </w:rPr>
        <w:t>;</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b/>
          <w:sz w:val="22"/>
          <w:szCs w:val="22"/>
        </w:rPr>
        <w:t>ERRATA</w:t>
      </w:r>
      <w:r w:rsidRPr="00753398">
        <w:rPr>
          <w:rFonts w:asciiTheme="minorHAnsi" w:hAnsiTheme="minorHAnsi" w:cstheme="minorHAnsi"/>
          <w:sz w:val="22"/>
          <w:szCs w:val="22"/>
        </w:rPr>
        <w:t xml:space="preserve"> é o </w:t>
      </w:r>
      <w:proofErr w:type="spellStart"/>
      <w:r w:rsidRPr="00753398">
        <w:rPr>
          <w:rFonts w:asciiTheme="minorHAnsi" w:hAnsiTheme="minorHAnsi" w:cstheme="minorHAnsi"/>
          <w:sz w:val="22"/>
          <w:szCs w:val="22"/>
        </w:rPr>
        <w:t>documento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emitido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pela</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Administração</w:t>
      </w:r>
      <w:proofErr w:type="spellEnd"/>
      <w:r w:rsidRPr="00753398">
        <w:rPr>
          <w:rFonts w:asciiTheme="minorHAnsi" w:hAnsiTheme="minorHAnsi" w:cstheme="minorHAnsi"/>
          <w:sz w:val="22"/>
          <w:szCs w:val="22"/>
        </w:rPr>
        <w:t xml:space="preserve"> Pública, podendo implicar ou não </w:t>
      </w:r>
      <w:proofErr w:type="gramStart"/>
      <w:r w:rsidRPr="00753398">
        <w:rPr>
          <w:rFonts w:asciiTheme="minorHAnsi" w:hAnsiTheme="minorHAnsi" w:cstheme="minorHAnsi"/>
          <w:sz w:val="22"/>
          <w:szCs w:val="22"/>
        </w:rPr>
        <w:t>na</w:t>
      </w:r>
      <w:proofErr w:type="gramEnd"/>
      <w:r w:rsidRPr="00753398">
        <w:rPr>
          <w:rFonts w:asciiTheme="minorHAnsi" w:hAnsiTheme="minorHAnsi" w:cstheme="minorHAnsi"/>
          <w:sz w:val="22"/>
          <w:szCs w:val="22"/>
        </w:rPr>
        <w:t xml:space="preserve"> formulação das propostas, podendo ou não </w:t>
      </w:r>
      <w:proofErr w:type="spellStart"/>
      <w:r w:rsidRPr="00753398">
        <w:rPr>
          <w:rFonts w:asciiTheme="minorHAnsi" w:hAnsiTheme="minorHAnsi" w:cstheme="minorHAnsi"/>
          <w:sz w:val="22"/>
          <w:szCs w:val="22"/>
        </w:rPr>
        <w:t>reabrir</w:t>
      </w:r>
      <w:proofErr w:type="spellEnd"/>
      <w:r w:rsidRPr="00753398">
        <w:rPr>
          <w:rFonts w:asciiTheme="minorHAnsi" w:hAnsiTheme="minorHAnsi" w:cstheme="minorHAnsi"/>
          <w:sz w:val="22"/>
          <w:szCs w:val="22"/>
        </w:rPr>
        <w:t xml:space="preserve"> o prazo </w:t>
      </w:r>
      <w:proofErr w:type="spellStart"/>
      <w:r w:rsidRPr="00753398">
        <w:rPr>
          <w:rFonts w:asciiTheme="minorHAnsi" w:hAnsiTheme="minorHAnsi" w:cstheme="minorHAnsi"/>
          <w:sz w:val="22"/>
          <w:szCs w:val="22"/>
        </w:rPr>
        <w:t>inicialmente</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estabelecido</w:t>
      </w:r>
      <w:proofErr w:type="spellEnd"/>
      <w:r w:rsidRPr="00753398">
        <w:rPr>
          <w:rFonts w:asciiTheme="minorHAnsi" w:hAnsiTheme="minorHAnsi" w:cstheme="minorHAnsi"/>
          <w:sz w:val="22"/>
          <w:szCs w:val="22"/>
        </w:rPr>
        <w:t>.</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b/>
          <w:sz w:val="22"/>
          <w:szCs w:val="22"/>
        </w:rPr>
        <w:t>AVISO</w:t>
      </w:r>
      <w:proofErr w:type="spellEnd"/>
      <w:r w:rsidRPr="00753398">
        <w:rPr>
          <w:rFonts w:asciiTheme="minorHAnsi" w:hAnsiTheme="minorHAnsi" w:cstheme="minorHAnsi"/>
          <w:b/>
          <w:sz w:val="22"/>
          <w:szCs w:val="22"/>
        </w:rPr>
        <w:t xml:space="preserve"> DE </w:t>
      </w:r>
      <w:proofErr w:type="spellStart"/>
      <w:r w:rsidRPr="00753398">
        <w:rPr>
          <w:rFonts w:asciiTheme="minorHAnsi" w:hAnsiTheme="minorHAnsi" w:cstheme="minorHAnsi"/>
          <w:b/>
          <w:sz w:val="22"/>
          <w:szCs w:val="22"/>
        </w:rPr>
        <w:t>REABERTURA</w:t>
      </w:r>
      <w:proofErr w:type="spellEnd"/>
      <w:r w:rsidRPr="00753398">
        <w:rPr>
          <w:rFonts w:asciiTheme="minorHAnsi" w:hAnsiTheme="minorHAnsi" w:cstheme="minorHAnsi"/>
          <w:sz w:val="22"/>
          <w:szCs w:val="22"/>
        </w:rPr>
        <w:t xml:space="preserve"> é o documento emitido pela Administração Pública para marcar uma nova data </w:t>
      </w:r>
      <w:proofErr w:type="spellStart"/>
      <w:r w:rsidRPr="00753398">
        <w:rPr>
          <w:rFonts w:asciiTheme="minorHAnsi" w:hAnsiTheme="minorHAnsi" w:cstheme="minorHAnsi"/>
          <w:sz w:val="22"/>
          <w:szCs w:val="22"/>
        </w:rPr>
        <w:t>para</w:t>
      </w:r>
      <w:proofErr w:type="spellEnd"/>
      <w:r w:rsidRPr="00753398">
        <w:rPr>
          <w:rFonts w:asciiTheme="minorHAnsi" w:hAnsiTheme="minorHAnsi" w:cstheme="minorHAnsi"/>
          <w:sz w:val="22"/>
          <w:szCs w:val="22"/>
        </w:rPr>
        <w:t xml:space="preserve"> </w:t>
      </w:r>
      <w:proofErr w:type="gramStart"/>
      <w:r w:rsidRPr="00753398">
        <w:rPr>
          <w:rFonts w:asciiTheme="minorHAnsi" w:hAnsiTheme="minorHAnsi" w:cstheme="minorHAnsi"/>
          <w:sz w:val="22"/>
          <w:szCs w:val="22"/>
        </w:rPr>
        <w:t>a</w:t>
      </w:r>
      <w:proofErr w:type="gram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abertura</w:t>
      </w:r>
      <w:proofErr w:type="spellEnd"/>
      <w:r w:rsidRPr="00753398">
        <w:rPr>
          <w:rFonts w:asciiTheme="minorHAnsi" w:hAnsiTheme="minorHAnsi" w:cstheme="minorHAnsi"/>
          <w:sz w:val="22"/>
          <w:szCs w:val="22"/>
        </w:rPr>
        <w:t xml:space="preserve"> do certame.</w:t>
      </w:r>
    </w:p>
    <w:p w:rsidR="00C722C1"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r w:rsidRPr="00753398">
        <w:rPr>
          <w:rFonts w:asciiTheme="minorHAnsi" w:hAnsiTheme="minorHAnsi" w:cstheme="minorHAnsi"/>
          <w:sz w:val="22"/>
          <w:szCs w:val="22"/>
        </w:rPr>
        <w:t xml:space="preserve">As </w:t>
      </w:r>
      <w:proofErr w:type="spellStart"/>
      <w:r w:rsidRPr="00753398">
        <w:rPr>
          <w:rFonts w:asciiTheme="minorHAnsi" w:hAnsiTheme="minorHAnsi" w:cstheme="minorHAnsi"/>
          <w:sz w:val="22"/>
          <w:szCs w:val="22"/>
        </w:rPr>
        <w:t>respostas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às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impugnações</w:t>
      </w:r>
      <w:proofErr w:type="spellEnd"/>
      <w:r w:rsidRPr="00753398">
        <w:rPr>
          <w:rFonts w:asciiTheme="minorHAnsi" w:hAnsiTheme="minorHAnsi" w:cstheme="minorHAnsi"/>
          <w:sz w:val="22"/>
          <w:szCs w:val="22"/>
        </w:rPr>
        <w:t xml:space="preserve"> e </w:t>
      </w:r>
      <w:proofErr w:type="spellStart"/>
      <w:r w:rsidRPr="00753398">
        <w:rPr>
          <w:rFonts w:asciiTheme="minorHAnsi" w:hAnsiTheme="minorHAnsi" w:cstheme="minorHAnsi"/>
          <w:sz w:val="22"/>
          <w:szCs w:val="22"/>
        </w:rPr>
        <w:t>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esclarecimentos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prestados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pel</w:t>
      </w:r>
      <w:r w:rsidR="00C722C1" w:rsidRPr="00753398">
        <w:rPr>
          <w:rFonts w:asciiTheme="minorHAnsi" w:hAnsiTheme="minorHAnsi" w:cstheme="minorHAnsi"/>
          <w:sz w:val="22"/>
          <w:szCs w:val="22"/>
        </w:rPr>
        <w:t>a</w:t>
      </w:r>
      <w:proofErr w:type="spellEnd"/>
      <w:r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Agente</w:t>
      </w:r>
      <w:proofErr w:type="spellEnd"/>
      <w:r w:rsidR="00C722C1" w:rsidRPr="00753398">
        <w:rPr>
          <w:rFonts w:asciiTheme="minorHAnsi" w:hAnsiTheme="minorHAnsi" w:cstheme="minorHAnsi"/>
          <w:sz w:val="22"/>
          <w:szCs w:val="22"/>
        </w:rPr>
        <w:t xml:space="preserve"> de Contratação</w:t>
      </w:r>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serão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inseridos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nos</w:t>
      </w:r>
      <w:proofErr w:type="spellEnd"/>
      <w:r w:rsidRPr="00753398">
        <w:rPr>
          <w:rFonts w:asciiTheme="minorHAnsi" w:hAnsiTheme="minorHAnsi" w:cstheme="minorHAnsi"/>
          <w:sz w:val="22"/>
          <w:szCs w:val="22"/>
        </w:rPr>
        <w:t xml:space="preserve"> autos do processo licitatório e divulgados nos sítios eletrônicos </w:t>
      </w:r>
      <w:hyperlink r:id="rId33" w:history="1">
        <w:r w:rsidRPr="00753398">
          <w:rPr>
            <w:rStyle w:val="Hyperlink"/>
            <w:rFonts w:asciiTheme="minorHAnsi" w:hAnsiTheme="minorHAnsi" w:cstheme="minorHAnsi"/>
            <w:sz w:val="22"/>
            <w:szCs w:val="22"/>
          </w:rPr>
          <w:t>http://www.itapuadooeste.ro.gov.br/</w:t>
        </w:r>
      </w:hyperlink>
      <w:r w:rsidRPr="00753398">
        <w:rPr>
          <w:rFonts w:asciiTheme="minorHAnsi" w:hAnsiTheme="minorHAnsi" w:cstheme="minorHAnsi"/>
          <w:sz w:val="22"/>
          <w:szCs w:val="22"/>
        </w:rPr>
        <w:t xml:space="preserve">, opção “licitação”, </w:t>
      </w:r>
      <w:proofErr w:type="spellStart"/>
      <w:r w:rsidRPr="00753398">
        <w:rPr>
          <w:rFonts w:asciiTheme="minorHAnsi" w:hAnsiTheme="minorHAnsi" w:cstheme="minorHAnsi"/>
          <w:sz w:val="22"/>
          <w:szCs w:val="22"/>
        </w:rPr>
        <w:t>disponíveis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para</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con</w:t>
      </w:r>
      <w:r w:rsidR="00C722C1" w:rsidRPr="00753398">
        <w:rPr>
          <w:rFonts w:asciiTheme="minorHAnsi" w:hAnsiTheme="minorHAnsi" w:cstheme="minorHAnsi"/>
          <w:sz w:val="22"/>
          <w:szCs w:val="22"/>
        </w:rPr>
        <w:t>sulta</w:t>
      </w:r>
      <w:proofErr w:type="spellEnd"/>
      <w:r w:rsidR="00C722C1"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por</w:t>
      </w:r>
      <w:proofErr w:type="spellEnd"/>
      <w:r w:rsidR="00C722C1"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qualquer</w:t>
      </w:r>
      <w:proofErr w:type="spellEnd"/>
      <w:r w:rsidR="00C722C1"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interessado</w:t>
      </w:r>
      <w:proofErr w:type="spellEnd"/>
      <w:r w:rsidR="00C722C1" w:rsidRPr="00753398">
        <w:rPr>
          <w:rFonts w:asciiTheme="minorHAnsi" w:hAnsiTheme="minorHAnsi" w:cstheme="minorHAnsi"/>
          <w:sz w:val="22"/>
          <w:szCs w:val="22"/>
        </w:rPr>
        <w:t>.</w:t>
      </w:r>
    </w:p>
    <w:p w:rsidR="008620BC" w:rsidRPr="00753398" w:rsidRDefault="00396BB4" w:rsidP="002E58C5">
      <w:pPr>
        <w:pStyle w:val="Textopadro"/>
        <w:widowControl/>
        <w:numPr>
          <w:ilvl w:val="1"/>
          <w:numId w:val="5"/>
        </w:numPr>
        <w:tabs>
          <w:tab w:val="left" w:pos="567"/>
        </w:tabs>
        <w:ind w:left="0" w:firstLine="0"/>
        <w:jc w:val="both"/>
        <w:rPr>
          <w:rFonts w:asciiTheme="minorHAnsi" w:hAnsiTheme="minorHAnsi" w:cstheme="minorHAnsi"/>
          <w:sz w:val="22"/>
          <w:szCs w:val="22"/>
        </w:rPr>
      </w:pPr>
      <w:proofErr w:type="spellStart"/>
      <w:r w:rsidRPr="00753398">
        <w:rPr>
          <w:rFonts w:asciiTheme="minorHAnsi" w:hAnsiTheme="minorHAnsi" w:cstheme="minorHAnsi"/>
          <w:sz w:val="22"/>
          <w:szCs w:val="22"/>
        </w:rPr>
        <w:t>Também</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serão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informadas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preferencialmente</w:t>
      </w:r>
      <w:proofErr w:type="spellEnd"/>
      <w:r w:rsidRPr="00753398">
        <w:rPr>
          <w:rFonts w:asciiTheme="minorHAnsi" w:hAnsiTheme="minorHAnsi" w:cstheme="minorHAnsi"/>
          <w:sz w:val="22"/>
          <w:szCs w:val="22"/>
        </w:rPr>
        <w:t xml:space="preserve"> via e-mail (</w:t>
      </w:r>
      <w:proofErr w:type="spellStart"/>
      <w:r w:rsidRPr="00753398">
        <w:rPr>
          <w:rFonts w:asciiTheme="minorHAnsi" w:hAnsiTheme="minorHAnsi" w:cstheme="minorHAnsi"/>
          <w:sz w:val="22"/>
          <w:szCs w:val="22"/>
        </w:rPr>
        <w:t>aquele</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informado</w:t>
      </w:r>
      <w:proofErr w:type="spellEnd"/>
      <w:r w:rsidRPr="00753398">
        <w:rPr>
          <w:rFonts w:asciiTheme="minorHAnsi" w:hAnsiTheme="minorHAnsi" w:cstheme="minorHAnsi"/>
          <w:sz w:val="22"/>
          <w:szCs w:val="22"/>
        </w:rPr>
        <w:t xml:space="preserve"> </w:t>
      </w:r>
      <w:proofErr w:type="gramStart"/>
      <w:r w:rsidRPr="00753398">
        <w:rPr>
          <w:rFonts w:asciiTheme="minorHAnsi" w:hAnsiTheme="minorHAnsi" w:cstheme="minorHAnsi"/>
          <w:sz w:val="22"/>
          <w:szCs w:val="22"/>
        </w:rPr>
        <w:t>na</w:t>
      </w:r>
      <w:proofErr w:type="gram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impugnação</w:t>
      </w:r>
      <w:proofErr w:type="spellEnd"/>
      <w:r w:rsidRPr="00753398">
        <w:rPr>
          <w:rFonts w:asciiTheme="minorHAnsi" w:hAnsiTheme="minorHAnsi" w:cstheme="minorHAnsi"/>
          <w:sz w:val="22"/>
          <w:szCs w:val="22"/>
        </w:rPr>
        <w:t xml:space="preserve">), sendo </w:t>
      </w:r>
      <w:proofErr w:type="spellStart"/>
      <w:r w:rsidRPr="00753398">
        <w:rPr>
          <w:rFonts w:asciiTheme="minorHAnsi" w:hAnsiTheme="minorHAnsi" w:cstheme="minorHAnsi"/>
          <w:sz w:val="22"/>
          <w:szCs w:val="22"/>
        </w:rPr>
        <w:t>necessariamente</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divulgado</w:t>
      </w:r>
      <w:proofErr w:type="spellEnd"/>
      <w:r w:rsidRPr="00753398">
        <w:rPr>
          <w:rFonts w:asciiTheme="minorHAnsi" w:hAnsiTheme="minorHAnsi" w:cstheme="minorHAnsi"/>
          <w:sz w:val="22"/>
          <w:szCs w:val="22"/>
        </w:rPr>
        <w:t xml:space="preserve"> no prazo de até 3 (três) dias úteis, limitado ao último dia útil anterior à data da abertura do certame, ficando o licitante obrigado a acessá-lo para </w:t>
      </w:r>
      <w:proofErr w:type="spellStart"/>
      <w:r w:rsidRPr="00753398">
        <w:rPr>
          <w:rFonts w:asciiTheme="minorHAnsi" w:hAnsiTheme="minorHAnsi" w:cstheme="minorHAnsi"/>
          <w:sz w:val="22"/>
          <w:szCs w:val="22"/>
        </w:rPr>
        <w:t>obtenção</w:t>
      </w:r>
      <w:proofErr w:type="spellEnd"/>
      <w:r w:rsidRPr="00753398">
        <w:rPr>
          <w:rFonts w:asciiTheme="minorHAnsi" w:hAnsiTheme="minorHAnsi" w:cstheme="minorHAnsi"/>
          <w:sz w:val="22"/>
          <w:szCs w:val="22"/>
        </w:rPr>
        <w:t xml:space="preserve"> das informações </w:t>
      </w:r>
      <w:proofErr w:type="spellStart"/>
      <w:r w:rsidRPr="00753398">
        <w:rPr>
          <w:rFonts w:asciiTheme="minorHAnsi" w:hAnsiTheme="minorHAnsi" w:cstheme="minorHAnsi"/>
          <w:sz w:val="22"/>
          <w:szCs w:val="22"/>
        </w:rPr>
        <w:t>prestadas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pel</w:t>
      </w:r>
      <w:r w:rsidR="00C722C1" w:rsidRPr="00753398">
        <w:rPr>
          <w:rFonts w:asciiTheme="minorHAnsi" w:hAnsiTheme="minorHAnsi" w:cstheme="minorHAnsi"/>
          <w:sz w:val="22"/>
          <w:szCs w:val="22"/>
        </w:rPr>
        <w:t>a</w:t>
      </w:r>
      <w:proofErr w:type="spellEnd"/>
      <w:r w:rsidRPr="00753398">
        <w:rPr>
          <w:rFonts w:asciiTheme="minorHAnsi" w:hAnsiTheme="minorHAnsi" w:cstheme="minorHAnsi"/>
          <w:sz w:val="22"/>
          <w:szCs w:val="22"/>
        </w:rPr>
        <w:t xml:space="preserve"> </w:t>
      </w:r>
      <w:proofErr w:type="spellStart"/>
      <w:r w:rsidR="00C722C1" w:rsidRPr="00753398">
        <w:rPr>
          <w:rFonts w:asciiTheme="minorHAnsi" w:hAnsiTheme="minorHAnsi" w:cstheme="minorHAnsi"/>
          <w:sz w:val="22"/>
          <w:szCs w:val="22"/>
        </w:rPr>
        <w:t>Agente</w:t>
      </w:r>
      <w:proofErr w:type="spellEnd"/>
      <w:r w:rsidR="00C722C1" w:rsidRPr="00753398">
        <w:rPr>
          <w:rFonts w:asciiTheme="minorHAnsi" w:hAnsiTheme="minorHAnsi" w:cstheme="minorHAnsi"/>
          <w:sz w:val="22"/>
          <w:szCs w:val="22"/>
        </w:rPr>
        <w:t xml:space="preserve"> de Contratação.</w:t>
      </w:r>
    </w:p>
    <w:p w:rsidR="007043F8" w:rsidRPr="00753398" w:rsidRDefault="007043F8" w:rsidP="007043F8">
      <w:pPr>
        <w:pStyle w:val="Textopadro"/>
        <w:widowControl/>
        <w:tabs>
          <w:tab w:val="left" w:pos="567"/>
        </w:tabs>
        <w:jc w:val="both"/>
        <w:rPr>
          <w:rFonts w:asciiTheme="minorHAnsi" w:hAnsiTheme="minorHAnsi" w:cstheme="minorHAnsi"/>
          <w:sz w:val="22"/>
          <w:szCs w:val="22"/>
        </w:rPr>
      </w:pPr>
    </w:p>
    <w:p w:rsidR="002E1F79" w:rsidRPr="00753398" w:rsidRDefault="002E1F79" w:rsidP="002E58C5">
      <w:pPr>
        <w:pStyle w:val="Textopadro"/>
        <w:widowControl/>
        <w:numPr>
          <w:ilvl w:val="0"/>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b/>
          <w:sz w:val="22"/>
          <w:szCs w:val="22"/>
        </w:rPr>
        <w:t>DO RECURSO</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proofErr w:type="gramStart"/>
      <w:r w:rsidRPr="00753398">
        <w:rPr>
          <w:rFonts w:asciiTheme="minorHAnsi" w:hAnsiTheme="minorHAnsi" w:cstheme="minorHAnsi"/>
          <w:sz w:val="22"/>
          <w:szCs w:val="22"/>
        </w:rPr>
        <w:t>A</w:t>
      </w:r>
      <w:proofErr w:type="gram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interposição</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referente</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julgamento</w:t>
      </w:r>
      <w:proofErr w:type="spellEnd"/>
      <w:r w:rsidRPr="00753398">
        <w:rPr>
          <w:rFonts w:asciiTheme="minorHAnsi" w:hAnsiTheme="minorHAnsi" w:cstheme="minorHAnsi"/>
          <w:sz w:val="22"/>
          <w:szCs w:val="22"/>
        </w:rPr>
        <w:t xml:space="preserve"> das </w:t>
      </w:r>
      <w:proofErr w:type="spellStart"/>
      <w:r w:rsidRPr="00753398">
        <w:rPr>
          <w:rFonts w:asciiTheme="minorHAnsi" w:hAnsiTheme="minorHAnsi" w:cstheme="minorHAnsi"/>
          <w:sz w:val="22"/>
          <w:szCs w:val="22"/>
        </w:rPr>
        <w:t>propostas</w:t>
      </w:r>
      <w:proofErr w:type="spellEnd"/>
      <w:r w:rsidRPr="00753398">
        <w:rPr>
          <w:rFonts w:asciiTheme="minorHAnsi" w:hAnsiTheme="minorHAnsi" w:cstheme="minorHAnsi"/>
          <w:sz w:val="22"/>
          <w:szCs w:val="22"/>
        </w:rPr>
        <w:t xml:space="preserve">, à </w:t>
      </w:r>
      <w:proofErr w:type="spellStart"/>
      <w:r w:rsidRPr="00753398">
        <w:rPr>
          <w:rFonts w:asciiTheme="minorHAnsi" w:hAnsiTheme="minorHAnsi" w:cstheme="minorHAnsi"/>
          <w:sz w:val="22"/>
          <w:szCs w:val="22"/>
        </w:rPr>
        <w:t>habilitação</w:t>
      </w:r>
      <w:proofErr w:type="spellEnd"/>
      <w:r w:rsidRPr="00753398">
        <w:rPr>
          <w:rFonts w:asciiTheme="minorHAnsi" w:hAnsiTheme="minorHAnsi" w:cstheme="minorHAnsi"/>
          <w:sz w:val="22"/>
          <w:szCs w:val="22"/>
        </w:rPr>
        <w:t xml:space="preserve"> ou </w:t>
      </w:r>
      <w:proofErr w:type="spellStart"/>
      <w:r w:rsidRPr="00753398">
        <w:rPr>
          <w:rFonts w:asciiTheme="minorHAnsi" w:hAnsiTheme="minorHAnsi" w:cstheme="minorHAnsi"/>
          <w:sz w:val="22"/>
          <w:szCs w:val="22"/>
        </w:rPr>
        <w:t>inabilitação</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licitantes</w:t>
      </w:r>
      <w:proofErr w:type="spellEnd"/>
      <w:r w:rsidRPr="00753398">
        <w:rPr>
          <w:rFonts w:asciiTheme="minorHAnsi" w:hAnsiTheme="minorHAnsi" w:cstheme="minorHAnsi"/>
          <w:sz w:val="22"/>
          <w:szCs w:val="22"/>
        </w:rPr>
        <w:t xml:space="preserve">, à </w:t>
      </w:r>
      <w:proofErr w:type="spellStart"/>
      <w:r w:rsidRPr="00753398">
        <w:rPr>
          <w:rFonts w:asciiTheme="minorHAnsi" w:hAnsiTheme="minorHAnsi" w:cstheme="minorHAnsi"/>
          <w:sz w:val="22"/>
          <w:szCs w:val="22"/>
        </w:rPr>
        <w:t>anulação</w:t>
      </w:r>
      <w:proofErr w:type="spellEnd"/>
      <w:r w:rsidRPr="00753398">
        <w:rPr>
          <w:rFonts w:asciiTheme="minorHAnsi" w:hAnsiTheme="minorHAnsi" w:cstheme="minorHAnsi"/>
          <w:sz w:val="22"/>
          <w:szCs w:val="22"/>
        </w:rPr>
        <w:t xml:space="preserve"> ou </w:t>
      </w:r>
      <w:proofErr w:type="spellStart"/>
      <w:r w:rsidRPr="00753398">
        <w:rPr>
          <w:rFonts w:asciiTheme="minorHAnsi" w:hAnsiTheme="minorHAnsi" w:cstheme="minorHAnsi"/>
          <w:sz w:val="22"/>
          <w:szCs w:val="22"/>
        </w:rPr>
        <w:t>revogação</w:t>
      </w:r>
      <w:proofErr w:type="spellEnd"/>
      <w:r w:rsidRPr="00753398">
        <w:rPr>
          <w:rFonts w:asciiTheme="minorHAnsi" w:hAnsiTheme="minorHAnsi" w:cstheme="minorHAnsi"/>
          <w:sz w:val="22"/>
          <w:szCs w:val="22"/>
        </w:rPr>
        <w:t xml:space="preserve"> da licitação, </w:t>
      </w:r>
      <w:proofErr w:type="spellStart"/>
      <w:r w:rsidRPr="00753398">
        <w:rPr>
          <w:rFonts w:asciiTheme="minorHAnsi" w:hAnsiTheme="minorHAnsi" w:cstheme="minorHAnsi"/>
          <w:sz w:val="22"/>
          <w:szCs w:val="22"/>
        </w:rPr>
        <w:t>observará</w:t>
      </w:r>
      <w:proofErr w:type="spellEnd"/>
      <w:r w:rsidRPr="00753398">
        <w:rPr>
          <w:rFonts w:asciiTheme="minorHAnsi" w:hAnsiTheme="minorHAnsi" w:cstheme="minorHAnsi"/>
          <w:sz w:val="22"/>
          <w:szCs w:val="22"/>
        </w:rPr>
        <w:t xml:space="preserve"> o </w:t>
      </w:r>
      <w:proofErr w:type="spellStart"/>
      <w:r w:rsidRPr="00753398">
        <w:rPr>
          <w:rFonts w:asciiTheme="minorHAnsi" w:hAnsiTheme="minorHAnsi" w:cstheme="minorHAnsi"/>
          <w:sz w:val="22"/>
          <w:szCs w:val="22"/>
        </w:rPr>
        <w:t>disposto</w:t>
      </w:r>
      <w:proofErr w:type="spellEnd"/>
      <w:r w:rsidRPr="00753398">
        <w:rPr>
          <w:rFonts w:asciiTheme="minorHAnsi" w:hAnsiTheme="minorHAnsi" w:cstheme="minorHAnsi"/>
          <w:sz w:val="22"/>
          <w:szCs w:val="22"/>
        </w:rPr>
        <w:t xml:space="preserve"> no art. 17 do </w:t>
      </w:r>
      <w:hyperlink r:id="rId34" w:history="1">
        <w:r w:rsidRPr="00753398">
          <w:rPr>
            <w:rStyle w:val="Hyperlink"/>
            <w:rFonts w:asciiTheme="minorHAnsi" w:hAnsiTheme="minorHAnsi" w:cstheme="minorHAnsi"/>
            <w:sz w:val="22"/>
            <w:szCs w:val="22"/>
          </w:rPr>
          <w:t>Decreto Federal 11.878/2024</w:t>
        </w:r>
      </w:hyperlink>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As </w:t>
      </w:r>
      <w:proofErr w:type="spellStart"/>
      <w:r w:rsidRPr="00753398">
        <w:rPr>
          <w:rFonts w:asciiTheme="minorHAnsi" w:hAnsiTheme="minorHAnsi" w:cstheme="minorHAnsi"/>
          <w:sz w:val="22"/>
          <w:szCs w:val="22"/>
        </w:rPr>
        <w:t>razões</w:t>
      </w:r>
      <w:proofErr w:type="spellEnd"/>
      <w:r w:rsidRPr="00753398">
        <w:rPr>
          <w:rFonts w:asciiTheme="minorHAnsi" w:hAnsiTheme="minorHAnsi" w:cstheme="minorHAnsi"/>
          <w:sz w:val="22"/>
          <w:szCs w:val="22"/>
        </w:rPr>
        <w:t xml:space="preserve"> do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deverão</w:t>
      </w:r>
      <w:proofErr w:type="spellEnd"/>
      <w:r w:rsidRPr="00753398">
        <w:rPr>
          <w:rFonts w:asciiTheme="minorHAnsi" w:hAnsiTheme="minorHAnsi" w:cstheme="minorHAnsi"/>
          <w:sz w:val="22"/>
          <w:szCs w:val="22"/>
        </w:rPr>
        <w:t xml:space="preserve"> ser </w:t>
      </w:r>
      <w:proofErr w:type="spellStart"/>
      <w:r w:rsidRPr="00753398">
        <w:rPr>
          <w:rFonts w:asciiTheme="minorHAnsi" w:hAnsiTheme="minorHAnsi" w:cstheme="minorHAnsi"/>
          <w:sz w:val="22"/>
          <w:szCs w:val="22"/>
        </w:rPr>
        <w:t>apresentadas</w:t>
      </w:r>
      <w:proofErr w:type="spellEnd"/>
      <w:r w:rsidRPr="00753398">
        <w:rPr>
          <w:rFonts w:asciiTheme="minorHAnsi" w:hAnsiTheme="minorHAnsi" w:cstheme="minorHAnsi"/>
          <w:sz w:val="22"/>
          <w:szCs w:val="22"/>
        </w:rPr>
        <w:t xml:space="preserve"> no prazo de três </w:t>
      </w:r>
      <w:proofErr w:type="gramStart"/>
      <w:r w:rsidRPr="00753398">
        <w:rPr>
          <w:rFonts w:asciiTheme="minorHAnsi" w:hAnsiTheme="minorHAnsi" w:cstheme="minorHAnsi"/>
          <w:sz w:val="22"/>
          <w:szCs w:val="22"/>
        </w:rPr>
        <w:t>dias</w:t>
      </w:r>
      <w:proofErr w:type="gramEnd"/>
      <w:r w:rsidRPr="00753398">
        <w:rPr>
          <w:rFonts w:asciiTheme="minorHAnsi" w:hAnsiTheme="minorHAnsi" w:cstheme="minorHAnsi"/>
          <w:sz w:val="22"/>
          <w:szCs w:val="22"/>
        </w:rPr>
        <w:t xml:space="preserve"> úteis, contados a partir da data de </w:t>
      </w:r>
      <w:proofErr w:type="spellStart"/>
      <w:r w:rsidRPr="00753398">
        <w:rPr>
          <w:rFonts w:asciiTheme="minorHAnsi" w:hAnsiTheme="minorHAnsi" w:cstheme="minorHAnsi"/>
          <w:sz w:val="22"/>
          <w:szCs w:val="22"/>
        </w:rPr>
        <w:t>publicação</w:t>
      </w:r>
      <w:proofErr w:type="spellEnd"/>
      <w:r w:rsidRPr="00753398">
        <w:rPr>
          <w:rFonts w:asciiTheme="minorHAnsi" w:hAnsiTheme="minorHAnsi" w:cstheme="minorHAnsi"/>
          <w:sz w:val="22"/>
          <w:szCs w:val="22"/>
        </w:rPr>
        <w:t xml:space="preserve"> ou de </w:t>
      </w:r>
      <w:proofErr w:type="spellStart"/>
      <w:r w:rsidRPr="00753398">
        <w:rPr>
          <w:rFonts w:asciiTheme="minorHAnsi" w:hAnsiTheme="minorHAnsi" w:cstheme="minorHAnsi"/>
          <w:sz w:val="22"/>
          <w:szCs w:val="22"/>
        </w:rPr>
        <w:t>lavratura</w:t>
      </w:r>
      <w:proofErr w:type="spellEnd"/>
      <w:r w:rsidRPr="00753398">
        <w:rPr>
          <w:rFonts w:asciiTheme="minorHAnsi" w:hAnsiTheme="minorHAnsi" w:cstheme="minorHAnsi"/>
          <w:sz w:val="22"/>
          <w:szCs w:val="22"/>
        </w:rPr>
        <w:t xml:space="preserve"> da ata de </w:t>
      </w:r>
      <w:proofErr w:type="spellStart"/>
      <w:r w:rsidRPr="00753398">
        <w:rPr>
          <w:rFonts w:asciiTheme="minorHAnsi" w:hAnsiTheme="minorHAnsi" w:cstheme="minorHAnsi"/>
          <w:sz w:val="22"/>
          <w:szCs w:val="22"/>
        </w:rPr>
        <w:t>habilitação</w:t>
      </w:r>
      <w:proofErr w:type="spellEnd"/>
      <w:r w:rsidRPr="00753398">
        <w:rPr>
          <w:rFonts w:asciiTheme="minorHAnsi" w:hAnsiTheme="minorHAnsi" w:cstheme="minorHAnsi"/>
          <w:sz w:val="22"/>
          <w:szCs w:val="22"/>
        </w:rPr>
        <w:t xml:space="preserve"> ou </w:t>
      </w:r>
      <w:proofErr w:type="spellStart"/>
      <w:r w:rsidRPr="00753398">
        <w:rPr>
          <w:rFonts w:asciiTheme="minorHAnsi" w:hAnsiTheme="minorHAnsi" w:cstheme="minorHAnsi"/>
          <w:sz w:val="22"/>
          <w:szCs w:val="22"/>
        </w:rPr>
        <w:t>inabilitação</w:t>
      </w:r>
      <w:proofErr w:type="spellEnd"/>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Os demais </w:t>
      </w:r>
      <w:proofErr w:type="spellStart"/>
      <w:r w:rsidRPr="00753398">
        <w:rPr>
          <w:rFonts w:asciiTheme="minorHAnsi" w:hAnsiTheme="minorHAnsi" w:cstheme="minorHAnsi"/>
          <w:sz w:val="22"/>
          <w:szCs w:val="22"/>
        </w:rPr>
        <w:t>licitantes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já</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ficarão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intimados</w:t>
      </w:r>
      <w:proofErr w:type="spellEnd"/>
      <w:r w:rsidRPr="00753398">
        <w:rPr>
          <w:rFonts w:asciiTheme="minorHAnsi" w:hAnsiTheme="minorHAnsi" w:cstheme="minorHAnsi"/>
          <w:sz w:val="22"/>
          <w:szCs w:val="22"/>
        </w:rPr>
        <w:t xml:space="preserve"> para, se desejarem, apresentar suas contrarrazões, no prazo de três </w:t>
      </w:r>
      <w:proofErr w:type="gramStart"/>
      <w:r w:rsidRPr="00753398">
        <w:rPr>
          <w:rFonts w:asciiTheme="minorHAnsi" w:hAnsiTheme="minorHAnsi" w:cstheme="minorHAnsi"/>
          <w:sz w:val="22"/>
          <w:szCs w:val="22"/>
        </w:rPr>
        <w:t>dias</w:t>
      </w:r>
      <w:proofErr w:type="gramEnd"/>
      <w:r w:rsidRPr="00753398">
        <w:rPr>
          <w:rFonts w:asciiTheme="minorHAnsi" w:hAnsiTheme="minorHAnsi" w:cstheme="minorHAnsi"/>
          <w:sz w:val="22"/>
          <w:szCs w:val="22"/>
        </w:rPr>
        <w:t xml:space="preserve"> úteis, contado da data de intimação pessoal ou de </w:t>
      </w:r>
      <w:proofErr w:type="spellStart"/>
      <w:r w:rsidRPr="00753398">
        <w:rPr>
          <w:rFonts w:asciiTheme="minorHAnsi" w:hAnsiTheme="minorHAnsi" w:cstheme="minorHAnsi"/>
          <w:sz w:val="22"/>
          <w:szCs w:val="22"/>
        </w:rPr>
        <w:t>divulgação</w:t>
      </w:r>
      <w:proofErr w:type="spellEnd"/>
      <w:r w:rsidRPr="00753398">
        <w:rPr>
          <w:rFonts w:asciiTheme="minorHAnsi" w:hAnsiTheme="minorHAnsi" w:cstheme="minorHAnsi"/>
          <w:sz w:val="22"/>
          <w:szCs w:val="22"/>
        </w:rPr>
        <w:t xml:space="preserve"> da </w:t>
      </w:r>
      <w:proofErr w:type="spellStart"/>
      <w:r w:rsidRPr="00753398">
        <w:rPr>
          <w:rFonts w:asciiTheme="minorHAnsi" w:hAnsiTheme="minorHAnsi" w:cstheme="minorHAnsi"/>
          <w:sz w:val="22"/>
          <w:szCs w:val="22"/>
        </w:rPr>
        <w:t>interposição</w:t>
      </w:r>
      <w:proofErr w:type="spellEnd"/>
      <w:r w:rsidRPr="00753398">
        <w:rPr>
          <w:rFonts w:asciiTheme="minorHAnsi" w:hAnsiTheme="minorHAnsi" w:cstheme="minorHAnsi"/>
          <w:sz w:val="22"/>
          <w:szCs w:val="22"/>
        </w:rPr>
        <w:t xml:space="preserve"> do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proofErr w:type="spellStart"/>
      <w:r w:rsidRPr="00753398">
        <w:rPr>
          <w:rFonts w:asciiTheme="minorHAnsi" w:hAnsiTheme="minorHAnsi" w:cstheme="minorHAnsi"/>
          <w:sz w:val="22"/>
          <w:szCs w:val="22"/>
        </w:rPr>
        <w:t>Será</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assegurado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ao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licitante</w:t>
      </w:r>
      <w:proofErr w:type="spellEnd"/>
      <w:r w:rsidRPr="00753398">
        <w:rPr>
          <w:rFonts w:asciiTheme="minorHAnsi" w:hAnsiTheme="minorHAnsi" w:cstheme="minorHAnsi"/>
          <w:sz w:val="22"/>
          <w:szCs w:val="22"/>
        </w:rPr>
        <w:t xml:space="preserve"> vista dos </w:t>
      </w:r>
      <w:proofErr w:type="spellStart"/>
      <w:r w:rsidRPr="00753398">
        <w:rPr>
          <w:rFonts w:asciiTheme="minorHAnsi" w:hAnsiTheme="minorHAnsi" w:cstheme="minorHAnsi"/>
          <w:sz w:val="22"/>
          <w:szCs w:val="22"/>
        </w:rPr>
        <w:t>elementos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indispensáveis</w:t>
      </w:r>
      <w:proofErr w:type="spellEnd"/>
      <w:r w:rsidRPr="00753398">
        <w:rPr>
          <w:rFonts w:asciiTheme="minorHAnsi" w:hAnsiTheme="minorHAnsi" w:cstheme="minorHAnsi"/>
          <w:sz w:val="22"/>
          <w:szCs w:val="22"/>
        </w:rPr>
        <w:t xml:space="preserve"> à </w:t>
      </w:r>
      <w:proofErr w:type="spellStart"/>
      <w:r w:rsidRPr="00753398">
        <w:rPr>
          <w:rFonts w:asciiTheme="minorHAnsi" w:hAnsiTheme="minorHAnsi" w:cstheme="minorHAnsi"/>
          <w:sz w:val="22"/>
          <w:szCs w:val="22"/>
        </w:rPr>
        <w:t>defesa</w:t>
      </w:r>
      <w:proofErr w:type="spellEnd"/>
      <w:r w:rsidRPr="00753398">
        <w:rPr>
          <w:rFonts w:asciiTheme="minorHAnsi" w:hAnsiTheme="minorHAnsi" w:cstheme="minorHAnsi"/>
          <w:sz w:val="22"/>
          <w:szCs w:val="22"/>
        </w:rPr>
        <w:t xml:space="preserve"> de </w:t>
      </w:r>
      <w:proofErr w:type="spellStart"/>
      <w:r w:rsidRPr="00753398">
        <w:rPr>
          <w:rFonts w:asciiTheme="minorHAnsi" w:hAnsiTheme="minorHAnsi" w:cstheme="minorHAnsi"/>
          <w:sz w:val="22"/>
          <w:szCs w:val="22"/>
        </w:rPr>
        <w:t>seus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interesses</w:t>
      </w:r>
      <w:proofErr w:type="spellEnd"/>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O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será</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dirigido</w:t>
      </w:r>
      <w:proofErr w:type="spellEnd"/>
      <w:r w:rsidRPr="00753398">
        <w:rPr>
          <w:rFonts w:asciiTheme="minorHAnsi" w:hAnsiTheme="minorHAnsi" w:cstheme="minorHAnsi"/>
          <w:sz w:val="22"/>
          <w:szCs w:val="22"/>
        </w:rPr>
        <w:t xml:space="preserve"> à </w:t>
      </w:r>
      <w:proofErr w:type="spellStart"/>
      <w:r w:rsidRPr="00753398">
        <w:rPr>
          <w:rFonts w:asciiTheme="minorHAnsi" w:hAnsiTheme="minorHAnsi" w:cstheme="minorHAnsi"/>
          <w:color w:val="000000"/>
          <w:sz w:val="22"/>
          <w:szCs w:val="22"/>
        </w:rPr>
        <w:t>à</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comissão</w:t>
      </w:r>
      <w:proofErr w:type="spellEnd"/>
      <w:r w:rsidRPr="00753398">
        <w:rPr>
          <w:rFonts w:asciiTheme="minorHAnsi" w:hAnsiTheme="minorHAnsi" w:cstheme="minorHAnsi"/>
          <w:color w:val="000000"/>
          <w:sz w:val="22"/>
          <w:szCs w:val="22"/>
        </w:rPr>
        <w:t xml:space="preserve"> de </w:t>
      </w:r>
      <w:proofErr w:type="spellStart"/>
      <w:r w:rsidRPr="00753398">
        <w:rPr>
          <w:rFonts w:asciiTheme="minorHAnsi" w:hAnsiTheme="minorHAnsi" w:cstheme="minorHAnsi"/>
          <w:color w:val="000000"/>
          <w:sz w:val="22"/>
          <w:szCs w:val="22"/>
        </w:rPr>
        <w:t>contratação</w:t>
      </w:r>
      <w:proofErr w:type="spellEnd"/>
      <w:r w:rsidRPr="00753398">
        <w:rPr>
          <w:rFonts w:asciiTheme="minorHAnsi" w:hAnsiTheme="minorHAnsi" w:cstheme="minorHAnsi"/>
          <w:color w:val="000000"/>
          <w:sz w:val="22"/>
          <w:szCs w:val="22"/>
        </w:rPr>
        <w:t xml:space="preserve">, que, se </w:t>
      </w:r>
      <w:proofErr w:type="spellStart"/>
      <w:r w:rsidRPr="00753398">
        <w:rPr>
          <w:rFonts w:asciiTheme="minorHAnsi" w:hAnsiTheme="minorHAnsi" w:cstheme="minorHAnsi"/>
          <w:color w:val="000000"/>
          <w:sz w:val="22"/>
          <w:szCs w:val="22"/>
        </w:rPr>
        <w:t>não</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reconsiderar</w:t>
      </w:r>
      <w:proofErr w:type="spellEnd"/>
      <w:r w:rsidRPr="00753398">
        <w:rPr>
          <w:rFonts w:asciiTheme="minorHAnsi" w:hAnsiTheme="minorHAnsi" w:cstheme="minorHAnsi"/>
          <w:color w:val="000000"/>
          <w:sz w:val="22"/>
          <w:szCs w:val="22"/>
        </w:rPr>
        <w:t xml:space="preserve"> o </w:t>
      </w:r>
      <w:proofErr w:type="spellStart"/>
      <w:r w:rsidRPr="00753398">
        <w:rPr>
          <w:rFonts w:asciiTheme="minorHAnsi" w:hAnsiTheme="minorHAnsi" w:cstheme="minorHAnsi"/>
          <w:color w:val="000000"/>
          <w:sz w:val="22"/>
          <w:szCs w:val="22"/>
        </w:rPr>
        <w:t>ato</w:t>
      </w:r>
      <w:proofErr w:type="spellEnd"/>
      <w:r w:rsidRPr="00753398">
        <w:rPr>
          <w:rFonts w:asciiTheme="minorHAnsi" w:hAnsiTheme="minorHAnsi" w:cstheme="minorHAnsi"/>
          <w:color w:val="000000"/>
          <w:sz w:val="22"/>
          <w:szCs w:val="22"/>
        </w:rPr>
        <w:t xml:space="preserve"> ou a </w:t>
      </w:r>
      <w:proofErr w:type="spellStart"/>
      <w:r w:rsidRPr="00753398">
        <w:rPr>
          <w:rFonts w:asciiTheme="minorHAnsi" w:hAnsiTheme="minorHAnsi" w:cstheme="minorHAnsi"/>
          <w:color w:val="000000"/>
          <w:sz w:val="22"/>
          <w:szCs w:val="22"/>
        </w:rPr>
        <w:t>decisão</w:t>
      </w:r>
      <w:proofErr w:type="spellEnd"/>
      <w:r w:rsidRPr="00753398">
        <w:rPr>
          <w:rFonts w:asciiTheme="minorHAnsi" w:hAnsiTheme="minorHAnsi" w:cstheme="minorHAnsi"/>
          <w:color w:val="000000"/>
          <w:sz w:val="22"/>
          <w:szCs w:val="22"/>
        </w:rPr>
        <w:t xml:space="preserve"> no prazo de três </w:t>
      </w:r>
      <w:proofErr w:type="spellStart"/>
      <w:proofErr w:type="gramStart"/>
      <w:r w:rsidRPr="00753398">
        <w:rPr>
          <w:rFonts w:asciiTheme="minorHAnsi" w:hAnsiTheme="minorHAnsi" w:cstheme="minorHAnsi"/>
          <w:color w:val="000000"/>
          <w:sz w:val="22"/>
          <w:szCs w:val="22"/>
        </w:rPr>
        <w:t>dias</w:t>
      </w:r>
      <w:proofErr w:type="spellEnd"/>
      <w:proofErr w:type="gram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úteis</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encaminhará</w:t>
      </w:r>
      <w:proofErr w:type="spellEnd"/>
      <w:r w:rsidRPr="00753398">
        <w:rPr>
          <w:rFonts w:asciiTheme="minorHAnsi" w:hAnsiTheme="minorHAnsi" w:cstheme="minorHAnsi"/>
          <w:color w:val="000000"/>
          <w:sz w:val="22"/>
          <w:szCs w:val="22"/>
        </w:rPr>
        <w:t xml:space="preserve"> o </w:t>
      </w:r>
      <w:proofErr w:type="spellStart"/>
      <w:r w:rsidRPr="00753398">
        <w:rPr>
          <w:rFonts w:asciiTheme="minorHAnsi" w:hAnsiTheme="minorHAnsi" w:cstheme="minorHAnsi"/>
          <w:color w:val="000000"/>
          <w:sz w:val="22"/>
          <w:szCs w:val="22"/>
        </w:rPr>
        <w:t>recurso</w:t>
      </w:r>
      <w:proofErr w:type="spellEnd"/>
      <w:r w:rsidRPr="00753398">
        <w:rPr>
          <w:rFonts w:asciiTheme="minorHAnsi" w:hAnsiTheme="minorHAnsi" w:cstheme="minorHAnsi"/>
          <w:color w:val="000000"/>
          <w:sz w:val="22"/>
          <w:szCs w:val="22"/>
        </w:rPr>
        <w:t xml:space="preserve"> com a </w:t>
      </w:r>
      <w:proofErr w:type="spellStart"/>
      <w:r w:rsidRPr="00753398">
        <w:rPr>
          <w:rFonts w:asciiTheme="minorHAnsi" w:hAnsiTheme="minorHAnsi" w:cstheme="minorHAnsi"/>
          <w:color w:val="000000"/>
          <w:sz w:val="22"/>
          <w:szCs w:val="22"/>
        </w:rPr>
        <w:t>sua</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motivação</w:t>
      </w:r>
      <w:proofErr w:type="spellEnd"/>
      <w:r w:rsidRPr="00753398">
        <w:rPr>
          <w:rFonts w:asciiTheme="minorHAnsi" w:hAnsiTheme="minorHAnsi" w:cstheme="minorHAnsi"/>
          <w:color w:val="000000"/>
          <w:sz w:val="22"/>
          <w:szCs w:val="22"/>
        </w:rPr>
        <w:t xml:space="preserve"> à </w:t>
      </w:r>
      <w:proofErr w:type="spellStart"/>
      <w:r w:rsidRPr="00753398">
        <w:rPr>
          <w:rFonts w:asciiTheme="minorHAnsi" w:hAnsiTheme="minorHAnsi" w:cstheme="minorHAnsi"/>
          <w:color w:val="000000"/>
          <w:sz w:val="22"/>
          <w:szCs w:val="22"/>
        </w:rPr>
        <w:t>autoridade</w:t>
      </w:r>
      <w:proofErr w:type="spellEnd"/>
      <w:r w:rsidRPr="00753398">
        <w:rPr>
          <w:rFonts w:asciiTheme="minorHAnsi" w:hAnsiTheme="minorHAnsi" w:cstheme="minorHAnsi"/>
          <w:color w:val="000000"/>
          <w:sz w:val="22"/>
          <w:szCs w:val="22"/>
        </w:rPr>
        <w:t xml:space="preserve"> superior.</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color w:val="000000"/>
          <w:sz w:val="22"/>
          <w:szCs w:val="22"/>
        </w:rPr>
        <w:t xml:space="preserve">A </w:t>
      </w:r>
      <w:proofErr w:type="spellStart"/>
      <w:r w:rsidRPr="00753398">
        <w:rPr>
          <w:rFonts w:asciiTheme="minorHAnsi" w:hAnsiTheme="minorHAnsi" w:cstheme="minorHAnsi"/>
          <w:color w:val="000000"/>
          <w:sz w:val="22"/>
          <w:szCs w:val="22"/>
        </w:rPr>
        <w:t>autoridade</w:t>
      </w:r>
      <w:proofErr w:type="spellEnd"/>
      <w:r w:rsidRPr="00753398">
        <w:rPr>
          <w:rFonts w:asciiTheme="minorHAnsi" w:hAnsiTheme="minorHAnsi" w:cstheme="minorHAnsi"/>
          <w:color w:val="000000"/>
          <w:sz w:val="22"/>
          <w:szCs w:val="22"/>
        </w:rPr>
        <w:t xml:space="preserve"> superior deverá </w:t>
      </w:r>
      <w:proofErr w:type="spellStart"/>
      <w:r w:rsidRPr="00753398">
        <w:rPr>
          <w:rFonts w:asciiTheme="minorHAnsi" w:hAnsiTheme="minorHAnsi" w:cstheme="minorHAnsi"/>
          <w:color w:val="000000"/>
          <w:sz w:val="22"/>
          <w:szCs w:val="22"/>
        </w:rPr>
        <w:t>proferir</w:t>
      </w:r>
      <w:proofErr w:type="spellEnd"/>
      <w:r w:rsidRPr="00753398">
        <w:rPr>
          <w:rFonts w:asciiTheme="minorHAnsi" w:hAnsiTheme="minorHAnsi" w:cstheme="minorHAnsi"/>
          <w:color w:val="000000"/>
          <w:sz w:val="22"/>
          <w:szCs w:val="22"/>
        </w:rPr>
        <w:t xml:space="preserve"> a </w:t>
      </w:r>
      <w:proofErr w:type="spellStart"/>
      <w:r w:rsidRPr="00753398">
        <w:rPr>
          <w:rFonts w:asciiTheme="minorHAnsi" w:hAnsiTheme="minorHAnsi" w:cstheme="minorHAnsi"/>
          <w:color w:val="000000"/>
          <w:sz w:val="22"/>
          <w:szCs w:val="22"/>
        </w:rPr>
        <w:t>sua</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decisão</w:t>
      </w:r>
      <w:proofErr w:type="spellEnd"/>
      <w:r w:rsidRPr="00753398">
        <w:rPr>
          <w:rFonts w:asciiTheme="minorHAnsi" w:hAnsiTheme="minorHAnsi" w:cstheme="minorHAnsi"/>
          <w:color w:val="000000"/>
          <w:sz w:val="22"/>
          <w:szCs w:val="22"/>
        </w:rPr>
        <w:t xml:space="preserve"> no prazo máximo de </w:t>
      </w:r>
      <w:proofErr w:type="spellStart"/>
      <w:r w:rsidRPr="00753398">
        <w:rPr>
          <w:rFonts w:asciiTheme="minorHAnsi" w:hAnsiTheme="minorHAnsi" w:cstheme="minorHAnsi"/>
          <w:color w:val="000000"/>
          <w:sz w:val="22"/>
          <w:szCs w:val="22"/>
        </w:rPr>
        <w:t>dez</w:t>
      </w:r>
      <w:proofErr w:type="spellEnd"/>
      <w:r w:rsidRPr="00753398">
        <w:rPr>
          <w:rFonts w:asciiTheme="minorHAnsi" w:hAnsiTheme="minorHAnsi" w:cstheme="minorHAnsi"/>
          <w:color w:val="000000"/>
          <w:sz w:val="22"/>
          <w:szCs w:val="22"/>
        </w:rPr>
        <w:t xml:space="preserve"> </w:t>
      </w:r>
      <w:proofErr w:type="spellStart"/>
      <w:proofErr w:type="gramStart"/>
      <w:r w:rsidRPr="00753398">
        <w:rPr>
          <w:rFonts w:asciiTheme="minorHAnsi" w:hAnsiTheme="minorHAnsi" w:cstheme="minorHAnsi"/>
          <w:color w:val="000000"/>
          <w:sz w:val="22"/>
          <w:szCs w:val="22"/>
        </w:rPr>
        <w:t>dias</w:t>
      </w:r>
      <w:proofErr w:type="spellEnd"/>
      <w:proofErr w:type="gram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úteis</w:t>
      </w:r>
      <w:proofErr w:type="spellEnd"/>
      <w:r w:rsidRPr="00753398">
        <w:rPr>
          <w:rFonts w:asciiTheme="minorHAnsi" w:hAnsiTheme="minorHAnsi" w:cstheme="minorHAnsi"/>
          <w:color w:val="000000"/>
          <w:sz w:val="22"/>
          <w:szCs w:val="22"/>
        </w:rPr>
        <w:t xml:space="preserve">, </w:t>
      </w:r>
      <w:proofErr w:type="spellStart"/>
      <w:r w:rsidRPr="00753398">
        <w:rPr>
          <w:rFonts w:asciiTheme="minorHAnsi" w:hAnsiTheme="minorHAnsi" w:cstheme="minorHAnsi"/>
          <w:color w:val="000000"/>
          <w:sz w:val="22"/>
          <w:szCs w:val="22"/>
        </w:rPr>
        <w:t>contado</w:t>
      </w:r>
      <w:proofErr w:type="spellEnd"/>
      <w:r w:rsidRPr="00753398">
        <w:rPr>
          <w:rFonts w:asciiTheme="minorHAnsi" w:hAnsiTheme="minorHAnsi" w:cstheme="minorHAnsi"/>
          <w:color w:val="000000"/>
          <w:sz w:val="22"/>
          <w:szCs w:val="22"/>
        </w:rPr>
        <w:t xml:space="preserve"> da data de </w:t>
      </w:r>
      <w:proofErr w:type="spellStart"/>
      <w:r w:rsidRPr="00753398">
        <w:rPr>
          <w:rFonts w:asciiTheme="minorHAnsi" w:hAnsiTheme="minorHAnsi" w:cstheme="minorHAnsi"/>
          <w:color w:val="000000"/>
          <w:sz w:val="22"/>
          <w:szCs w:val="22"/>
        </w:rPr>
        <w:t>recebimento</w:t>
      </w:r>
      <w:proofErr w:type="spellEnd"/>
      <w:r w:rsidRPr="00753398">
        <w:rPr>
          <w:rFonts w:asciiTheme="minorHAnsi" w:hAnsiTheme="minorHAnsi" w:cstheme="minorHAnsi"/>
          <w:color w:val="000000"/>
          <w:sz w:val="22"/>
          <w:szCs w:val="22"/>
        </w:rPr>
        <w:t xml:space="preserve"> dos autos.</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O </w:t>
      </w:r>
      <w:proofErr w:type="spellStart"/>
      <w:r w:rsidRPr="00753398">
        <w:rPr>
          <w:rFonts w:asciiTheme="minorHAnsi" w:hAnsiTheme="minorHAnsi" w:cstheme="minorHAnsi"/>
          <w:sz w:val="22"/>
          <w:szCs w:val="22"/>
        </w:rPr>
        <w:t>acolhimento</w:t>
      </w:r>
      <w:proofErr w:type="spellEnd"/>
      <w:r w:rsidRPr="00753398">
        <w:rPr>
          <w:rFonts w:asciiTheme="minorHAnsi" w:hAnsiTheme="minorHAnsi" w:cstheme="minorHAnsi"/>
          <w:sz w:val="22"/>
          <w:szCs w:val="22"/>
        </w:rPr>
        <w:t xml:space="preserve"> do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importará</w:t>
      </w:r>
      <w:proofErr w:type="spellEnd"/>
      <w:r w:rsidRPr="00753398">
        <w:rPr>
          <w:rFonts w:asciiTheme="minorHAnsi" w:hAnsiTheme="minorHAnsi" w:cstheme="minorHAnsi"/>
          <w:sz w:val="22"/>
          <w:szCs w:val="22"/>
        </w:rPr>
        <w:t xml:space="preserve"> </w:t>
      </w:r>
      <w:proofErr w:type="gramStart"/>
      <w:r w:rsidRPr="00753398">
        <w:rPr>
          <w:rFonts w:asciiTheme="minorHAnsi" w:hAnsiTheme="minorHAnsi" w:cstheme="minorHAnsi"/>
          <w:sz w:val="22"/>
          <w:szCs w:val="22"/>
        </w:rPr>
        <w:t>na</w:t>
      </w:r>
      <w:proofErr w:type="gramEnd"/>
      <w:r w:rsidRPr="00753398">
        <w:rPr>
          <w:rFonts w:asciiTheme="minorHAnsi" w:hAnsiTheme="minorHAnsi" w:cstheme="minorHAnsi"/>
          <w:sz w:val="22"/>
          <w:szCs w:val="22"/>
        </w:rPr>
        <w:t xml:space="preserve"> invalidação apenas dos </w:t>
      </w:r>
      <w:proofErr w:type="spellStart"/>
      <w:r w:rsidRPr="00753398">
        <w:rPr>
          <w:rFonts w:asciiTheme="minorHAnsi" w:hAnsiTheme="minorHAnsi" w:cstheme="minorHAnsi"/>
          <w:sz w:val="22"/>
          <w:szCs w:val="22"/>
        </w:rPr>
        <w:t>atos</w:t>
      </w:r>
      <w:proofErr w:type="spellEnd"/>
      <w:r w:rsidRPr="00753398">
        <w:rPr>
          <w:rFonts w:asciiTheme="minorHAnsi" w:hAnsiTheme="minorHAnsi" w:cstheme="minorHAnsi"/>
          <w:sz w:val="22"/>
          <w:szCs w:val="22"/>
        </w:rPr>
        <w:t xml:space="preserve"> que </w:t>
      </w:r>
      <w:proofErr w:type="spellStart"/>
      <w:r w:rsidRPr="00753398">
        <w:rPr>
          <w:rFonts w:asciiTheme="minorHAnsi" w:hAnsiTheme="minorHAnsi" w:cstheme="minorHAnsi"/>
          <w:sz w:val="22"/>
          <w:szCs w:val="22"/>
        </w:rPr>
        <w:t>não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possam</w:t>
      </w:r>
      <w:proofErr w:type="spellEnd"/>
      <w:r w:rsidRPr="00753398">
        <w:rPr>
          <w:rFonts w:asciiTheme="minorHAnsi" w:hAnsiTheme="minorHAnsi" w:cstheme="minorHAnsi"/>
          <w:sz w:val="22"/>
          <w:szCs w:val="22"/>
        </w:rPr>
        <w:t xml:space="preserve"> ser </w:t>
      </w:r>
      <w:proofErr w:type="spellStart"/>
      <w:r w:rsidRPr="00753398">
        <w:rPr>
          <w:rFonts w:asciiTheme="minorHAnsi" w:hAnsiTheme="minorHAnsi" w:cstheme="minorHAnsi"/>
          <w:sz w:val="22"/>
          <w:szCs w:val="22"/>
        </w:rPr>
        <w:t>aproveitados</w:t>
      </w:r>
      <w:proofErr w:type="spellEnd"/>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Os </w:t>
      </w:r>
      <w:proofErr w:type="spellStart"/>
      <w:r w:rsidRPr="00753398">
        <w:rPr>
          <w:rFonts w:asciiTheme="minorHAnsi" w:hAnsiTheme="minorHAnsi" w:cstheme="minorHAnsi"/>
          <w:sz w:val="22"/>
          <w:szCs w:val="22"/>
        </w:rPr>
        <w:t>recursos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interpostos</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fora</w:t>
      </w:r>
      <w:proofErr w:type="spellEnd"/>
      <w:r w:rsidRPr="00753398">
        <w:rPr>
          <w:rFonts w:asciiTheme="minorHAnsi" w:hAnsiTheme="minorHAnsi" w:cstheme="minorHAnsi"/>
          <w:sz w:val="22"/>
          <w:szCs w:val="22"/>
        </w:rPr>
        <w:t xml:space="preserve"> do prazo </w:t>
      </w:r>
      <w:proofErr w:type="spellStart"/>
      <w:r w:rsidRPr="00753398">
        <w:rPr>
          <w:rFonts w:asciiTheme="minorHAnsi" w:hAnsiTheme="minorHAnsi" w:cstheme="minorHAnsi"/>
          <w:sz w:val="22"/>
          <w:szCs w:val="22"/>
        </w:rPr>
        <w:t>não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serão</w:t>
      </w:r>
      <w:proofErr w:type="spellEnd"/>
      <w:r w:rsidRPr="00753398">
        <w:rPr>
          <w:rFonts w:asciiTheme="minorHAnsi" w:hAnsiTheme="minorHAnsi" w:cstheme="minorHAnsi"/>
          <w:sz w:val="22"/>
          <w:szCs w:val="22"/>
        </w:rPr>
        <w:t xml:space="preserve"> </w:t>
      </w:r>
      <w:proofErr w:type="spellStart"/>
      <w:r w:rsidRPr="00753398">
        <w:rPr>
          <w:rFonts w:asciiTheme="minorHAnsi" w:hAnsiTheme="minorHAnsi" w:cstheme="minorHAnsi"/>
          <w:sz w:val="22"/>
          <w:szCs w:val="22"/>
        </w:rPr>
        <w:t>conhecidos</w:t>
      </w:r>
      <w:proofErr w:type="spellEnd"/>
      <w:r w:rsidRPr="00753398">
        <w:rPr>
          <w:rFonts w:asciiTheme="minorHAnsi" w:hAnsiTheme="minorHAnsi" w:cstheme="minorHAnsi"/>
          <w:sz w:val="22"/>
          <w:szCs w:val="22"/>
        </w:rPr>
        <w:t>.</w:t>
      </w:r>
    </w:p>
    <w:p w:rsidR="002E1F79" w:rsidRPr="00753398" w:rsidRDefault="002E1F79" w:rsidP="002E58C5">
      <w:pPr>
        <w:pStyle w:val="Textopadro"/>
        <w:widowControl/>
        <w:numPr>
          <w:ilvl w:val="1"/>
          <w:numId w:val="5"/>
        </w:numPr>
        <w:tabs>
          <w:tab w:val="left" w:pos="567"/>
        </w:tabs>
        <w:ind w:left="0" w:firstLine="0"/>
        <w:jc w:val="both"/>
        <w:rPr>
          <w:rFonts w:asciiTheme="minorHAnsi" w:hAnsiTheme="minorHAnsi" w:cstheme="minorHAnsi"/>
          <w:b/>
          <w:sz w:val="22"/>
          <w:szCs w:val="22"/>
        </w:rPr>
      </w:pPr>
      <w:r w:rsidRPr="00753398">
        <w:rPr>
          <w:rFonts w:asciiTheme="minorHAnsi" w:hAnsiTheme="minorHAnsi" w:cstheme="minorHAnsi"/>
          <w:sz w:val="22"/>
          <w:szCs w:val="22"/>
        </w:rPr>
        <w:t xml:space="preserve">O </w:t>
      </w:r>
      <w:proofErr w:type="spellStart"/>
      <w:r w:rsidRPr="00753398">
        <w:rPr>
          <w:rFonts w:asciiTheme="minorHAnsi" w:hAnsiTheme="minorHAnsi" w:cstheme="minorHAnsi"/>
          <w:sz w:val="22"/>
          <w:szCs w:val="22"/>
        </w:rPr>
        <w:t>recurso</w:t>
      </w:r>
      <w:proofErr w:type="spellEnd"/>
      <w:r w:rsidRPr="00753398">
        <w:rPr>
          <w:rFonts w:asciiTheme="minorHAnsi" w:hAnsiTheme="minorHAnsi" w:cstheme="minorHAnsi"/>
          <w:sz w:val="22"/>
          <w:szCs w:val="22"/>
        </w:rPr>
        <w:t xml:space="preserve"> e o </w:t>
      </w:r>
      <w:proofErr w:type="spellStart"/>
      <w:r w:rsidRPr="00753398">
        <w:rPr>
          <w:rFonts w:asciiTheme="minorHAnsi" w:hAnsiTheme="minorHAnsi" w:cstheme="minorHAnsi"/>
          <w:sz w:val="22"/>
          <w:szCs w:val="22"/>
        </w:rPr>
        <w:t>pedido</w:t>
      </w:r>
      <w:proofErr w:type="spellEnd"/>
      <w:r w:rsidRPr="00753398">
        <w:rPr>
          <w:rFonts w:asciiTheme="minorHAnsi" w:hAnsiTheme="minorHAnsi" w:cstheme="minorHAnsi"/>
          <w:sz w:val="22"/>
          <w:szCs w:val="22"/>
        </w:rPr>
        <w:t xml:space="preserve"> de reconsideração terão efeito suspensivo do ato ou da decisão recorrida até que sobrevenha decisão final da autoridade competente, nos termos do art. 168, da </w:t>
      </w:r>
      <w:hyperlink r:id="rId35" w:history="1">
        <w:r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w:t>
      </w:r>
    </w:p>
    <w:p w:rsidR="005F6C65" w:rsidRPr="00753398" w:rsidRDefault="005F6C65" w:rsidP="002E58C5">
      <w:pPr>
        <w:pStyle w:val="PargrafodaLista"/>
        <w:tabs>
          <w:tab w:val="left" w:pos="567"/>
        </w:tabs>
        <w:spacing w:before="120"/>
        <w:ind w:left="0"/>
        <w:jc w:val="both"/>
        <w:rPr>
          <w:rStyle w:val="nfase"/>
          <w:rFonts w:asciiTheme="minorHAnsi" w:hAnsiTheme="minorHAnsi" w:cstheme="minorHAnsi"/>
          <w:i/>
          <w:sz w:val="22"/>
          <w:szCs w:val="22"/>
        </w:rPr>
      </w:pPr>
    </w:p>
    <w:p w:rsidR="00403EC0" w:rsidRPr="00753398" w:rsidRDefault="00403EC0" w:rsidP="002E58C5">
      <w:pPr>
        <w:pStyle w:val="PargrafodaLista"/>
        <w:numPr>
          <w:ilvl w:val="0"/>
          <w:numId w:val="5"/>
        </w:numPr>
        <w:tabs>
          <w:tab w:val="left" w:pos="567"/>
        </w:tabs>
        <w:spacing w:before="120"/>
        <w:ind w:left="0" w:firstLine="0"/>
        <w:jc w:val="both"/>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 xml:space="preserve">DOS PREÇOS E DAS </w:t>
      </w:r>
      <w:r w:rsidR="00E3454E" w:rsidRPr="00753398">
        <w:rPr>
          <w:rStyle w:val="nfase"/>
          <w:rFonts w:asciiTheme="minorHAnsi" w:hAnsiTheme="minorHAnsi" w:cstheme="minorHAnsi"/>
          <w:b/>
          <w:sz w:val="22"/>
          <w:szCs w:val="22"/>
        </w:rPr>
        <w:t>CONDIÇÕES</w:t>
      </w:r>
      <w:r w:rsidRPr="00753398">
        <w:rPr>
          <w:rStyle w:val="nfase"/>
          <w:rFonts w:asciiTheme="minorHAnsi" w:hAnsiTheme="minorHAnsi" w:cstheme="minorHAnsi"/>
          <w:b/>
          <w:sz w:val="22"/>
          <w:szCs w:val="22"/>
        </w:rPr>
        <w:t xml:space="preserve"> DE PAGAMENTO</w:t>
      </w:r>
    </w:p>
    <w:p w:rsidR="00403EC0" w:rsidRPr="00753398" w:rsidRDefault="004A488B"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lastRenderedPageBreak/>
        <w:t xml:space="preserve">Dos preços: </w:t>
      </w:r>
      <w:r w:rsidR="00403EC0"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 xml:space="preserve">item </w:t>
      </w:r>
      <w:proofErr w:type="gramStart"/>
      <w:r w:rsidR="00D82628" w:rsidRPr="00753398">
        <w:rPr>
          <w:rStyle w:val="nfase"/>
          <w:rFonts w:asciiTheme="minorHAnsi" w:hAnsiTheme="minorHAnsi" w:cstheme="minorHAnsi"/>
          <w:color w:val="0000FF"/>
          <w:sz w:val="22"/>
          <w:szCs w:val="22"/>
        </w:rPr>
        <w:t>5</w:t>
      </w:r>
      <w:proofErr w:type="gramEnd"/>
      <w:r w:rsidRPr="00753398">
        <w:rPr>
          <w:rStyle w:val="nfase"/>
          <w:rFonts w:asciiTheme="minorHAnsi" w:hAnsiTheme="minorHAnsi" w:cstheme="minorHAnsi"/>
          <w:color w:val="0000FF"/>
          <w:sz w:val="22"/>
          <w:szCs w:val="22"/>
        </w:rPr>
        <w:t xml:space="preserve"> do </w:t>
      </w:r>
      <w:r w:rsidR="006A711D" w:rsidRPr="00753398">
        <w:rPr>
          <w:rStyle w:val="nfase"/>
          <w:rFonts w:asciiTheme="minorHAnsi" w:hAnsiTheme="minorHAnsi" w:cstheme="minorHAnsi"/>
          <w:color w:val="0000FF"/>
          <w:sz w:val="22"/>
          <w:szCs w:val="22"/>
        </w:rPr>
        <w:t>Termo de Referência</w:t>
      </w:r>
      <w:r w:rsidRPr="00753398">
        <w:rPr>
          <w:rStyle w:val="nfase"/>
          <w:rFonts w:asciiTheme="minorHAnsi" w:hAnsiTheme="minorHAnsi" w:cstheme="minorHAnsi"/>
          <w:sz w:val="22"/>
          <w:szCs w:val="22"/>
        </w:rPr>
        <w:t>;</w:t>
      </w:r>
    </w:p>
    <w:p w:rsidR="004A488B" w:rsidRPr="00753398" w:rsidRDefault="004A488B" w:rsidP="002E58C5">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Do pagamento: Conforme </w:t>
      </w:r>
      <w:r w:rsidRPr="00753398">
        <w:rPr>
          <w:rStyle w:val="nfase"/>
          <w:rFonts w:asciiTheme="minorHAnsi" w:hAnsiTheme="minorHAnsi" w:cstheme="minorHAnsi"/>
          <w:color w:val="0000FF"/>
          <w:sz w:val="22"/>
          <w:szCs w:val="22"/>
        </w:rPr>
        <w:t>item 1</w:t>
      </w:r>
      <w:r w:rsidR="005F6C65" w:rsidRPr="00753398">
        <w:rPr>
          <w:rStyle w:val="nfase"/>
          <w:rFonts w:asciiTheme="minorHAnsi" w:hAnsiTheme="minorHAnsi" w:cstheme="minorHAnsi"/>
          <w:color w:val="0000FF"/>
          <w:sz w:val="22"/>
          <w:szCs w:val="22"/>
        </w:rPr>
        <w:t>5</w:t>
      </w:r>
      <w:r w:rsidRPr="00753398">
        <w:rPr>
          <w:rStyle w:val="nfase"/>
          <w:rFonts w:asciiTheme="minorHAnsi" w:hAnsiTheme="minorHAnsi" w:cstheme="minorHAnsi"/>
          <w:color w:val="0000FF"/>
          <w:sz w:val="22"/>
          <w:szCs w:val="22"/>
        </w:rPr>
        <w:t xml:space="preserve"> do Termo de Referência</w:t>
      </w:r>
      <w:r w:rsidRPr="00753398">
        <w:rPr>
          <w:rStyle w:val="nfase"/>
          <w:rFonts w:asciiTheme="minorHAnsi" w:hAnsiTheme="minorHAnsi" w:cstheme="minorHAnsi"/>
          <w:sz w:val="22"/>
          <w:szCs w:val="22"/>
        </w:rPr>
        <w:t>;</w:t>
      </w:r>
    </w:p>
    <w:p w:rsidR="00EE7DB0" w:rsidRPr="00753398" w:rsidRDefault="00D82628" w:rsidP="00EE7DB0">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Da Dotação orçamentária: Conforme </w:t>
      </w:r>
      <w:r w:rsidRPr="00753398">
        <w:rPr>
          <w:rStyle w:val="nfase"/>
          <w:rFonts w:asciiTheme="minorHAnsi" w:hAnsiTheme="minorHAnsi" w:cstheme="minorHAnsi"/>
          <w:color w:val="0000FF"/>
          <w:sz w:val="22"/>
          <w:szCs w:val="22"/>
        </w:rPr>
        <w:t>item 2</w:t>
      </w:r>
      <w:r w:rsidR="004B546F" w:rsidRPr="00753398">
        <w:rPr>
          <w:rStyle w:val="nfase"/>
          <w:rFonts w:asciiTheme="minorHAnsi" w:hAnsiTheme="minorHAnsi" w:cstheme="minorHAnsi"/>
          <w:color w:val="0000FF"/>
          <w:sz w:val="22"/>
          <w:szCs w:val="22"/>
        </w:rPr>
        <w:t>3</w:t>
      </w:r>
      <w:r w:rsidRPr="00753398">
        <w:rPr>
          <w:rStyle w:val="nfase"/>
          <w:rFonts w:asciiTheme="minorHAnsi" w:hAnsiTheme="minorHAnsi" w:cstheme="minorHAnsi"/>
          <w:color w:val="0000FF"/>
          <w:sz w:val="22"/>
          <w:szCs w:val="22"/>
        </w:rPr>
        <w:t xml:space="preserve"> do Termo de Referência</w:t>
      </w:r>
      <w:r w:rsidRPr="00753398">
        <w:rPr>
          <w:rStyle w:val="nfase"/>
          <w:rFonts w:asciiTheme="minorHAnsi" w:hAnsiTheme="minorHAnsi" w:cstheme="minorHAnsi"/>
          <w:sz w:val="22"/>
          <w:szCs w:val="22"/>
        </w:rPr>
        <w:t>;</w:t>
      </w:r>
    </w:p>
    <w:p w:rsidR="00EE7DB0" w:rsidRPr="00753398" w:rsidRDefault="00EE7DB0" w:rsidP="007562FA">
      <w:pPr>
        <w:pStyle w:val="PargrafodaLista"/>
        <w:tabs>
          <w:tab w:val="left" w:pos="567"/>
        </w:tabs>
        <w:spacing w:before="120"/>
        <w:ind w:left="0"/>
        <w:jc w:val="both"/>
        <w:rPr>
          <w:rStyle w:val="nfase"/>
          <w:rFonts w:asciiTheme="minorHAnsi" w:hAnsiTheme="minorHAnsi" w:cstheme="minorHAnsi"/>
          <w:sz w:val="22"/>
          <w:szCs w:val="22"/>
        </w:rPr>
      </w:pPr>
    </w:p>
    <w:p w:rsidR="008304BB" w:rsidRPr="00753398" w:rsidRDefault="008304BB" w:rsidP="007562FA">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color w:val="000000"/>
          <w:sz w:val="22"/>
          <w:szCs w:val="22"/>
          <w:shd w:val="clear" w:color="auto" w:fill="FFFFFF"/>
        </w:rPr>
        <w:t> </w:t>
      </w:r>
      <w:r w:rsidRPr="00753398">
        <w:rPr>
          <w:rFonts w:asciiTheme="minorHAnsi" w:hAnsiTheme="minorHAnsi" w:cstheme="minorHAnsi"/>
          <w:b/>
          <w:color w:val="000000"/>
          <w:sz w:val="22"/>
          <w:szCs w:val="22"/>
          <w:shd w:val="clear" w:color="auto" w:fill="FFFFFF"/>
        </w:rPr>
        <w:t>DO PRAZO PARA ANÁLISE DA DOCUMENTAÇÃO PARA HABILITAÇÃO</w:t>
      </w:r>
    </w:p>
    <w:p w:rsidR="008304BB" w:rsidRPr="00753398" w:rsidRDefault="008304BB" w:rsidP="008304BB">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 COMISSÃO DE CONTRATAÇÃO em sessão pública, no primeiro dia útil após o prazo para entrega dos documentos, elaborará a ATA informando todos os participantes habilitados ou não, nesse dia também será permitindo vistas aos documentos pelos presentes, na oportunidade informará a data limite para divulgação do resultado de pré-qualificação;</w:t>
      </w:r>
    </w:p>
    <w:p w:rsidR="008304BB" w:rsidRPr="00753398" w:rsidRDefault="008304BB" w:rsidP="008304BB">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Dependendo da quantidade e da complexidade dos documentos apresentados, esse prazo poderá ser estendido até o limite de 10 dias úteis.</w:t>
      </w:r>
    </w:p>
    <w:p w:rsidR="008304BB" w:rsidRPr="00753398" w:rsidRDefault="008304BB" w:rsidP="008304BB">
      <w:pPr>
        <w:pStyle w:val="PargrafodaLista"/>
        <w:tabs>
          <w:tab w:val="left" w:pos="567"/>
        </w:tabs>
        <w:spacing w:before="120"/>
        <w:ind w:left="0"/>
        <w:jc w:val="both"/>
        <w:rPr>
          <w:rStyle w:val="nfase"/>
          <w:rFonts w:asciiTheme="minorHAnsi" w:hAnsiTheme="minorHAnsi" w:cstheme="minorHAnsi"/>
          <w:i/>
          <w:sz w:val="22"/>
          <w:szCs w:val="22"/>
        </w:rPr>
      </w:pPr>
    </w:p>
    <w:p w:rsidR="007562FA" w:rsidRPr="00753398" w:rsidRDefault="00403EC0" w:rsidP="007562FA">
      <w:pPr>
        <w:pStyle w:val="PargrafodaLista"/>
        <w:numPr>
          <w:ilvl w:val="0"/>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b/>
          <w:sz w:val="22"/>
          <w:szCs w:val="22"/>
        </w:rPr>
        <w:t>DA CONCESSÃO DO CREDENCIAMENTO</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Os interessados que atenderem a todos os requisitos previstos no Edital de Credenciamento será julgado habilitado na pré-qualificação e, portanto, será considerado apto a prestar os serviços aos quais se candidatou, após adjudicação, homologação e assinatura contratual, com vigência igual à do referido Edital;</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Durante a vigência do Edital de Credenciamento, incluída as suas republicações, a entidade contratante, a seu critério, poderá convocar por ofício, os credenciados para nova análise de documentação. Nessa ocasião serão exigidos os documentos que comprovem a manutenção das condições apresentadas quando da pré-qualificação do interessado;</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 partir da data em que for convocado para apresentar a documentação atualizada, o credenciado terá 05 (cinco) dias úteis para entregá-la pessoalmente ou, a critério da entidade contratante, por via postal;</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 análise da documentação deverá ser realizada em prazo igual ao da pré- qualificação;</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O resultado da análise prevista no caput deste artigo será publicado no Site da prefeitura www.itapuadooeste.ro.gov.br. Os credenciados não aprovados na avaliação da documentação serão descredenciados, sendo-lhes assegurado o contraditório e a ampla defesa;</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O credenciamento não estabelece qualquer obrigação da entidade contratante em efetivar a contratação do serviço, face à sua precariedade e, por isso, a qualquer momento, o credenciado ou a entidade contratante poderá denunciar o credenciamento, inclusive quando for constatada qualquer irregularidade na observância e cumprimento das normas fixadas no Edital, e na legislação pertinente, sem prejuízo do contraditório e da ampla defesa.</w:t>
      </w:r>
    </w:p>
    <w:p w:rsidR="007562FA" w:rsidRPr="00753398" w:rsidRDefault="007562FA" w:rsidP="007562FA">
      <w:pPr>
        <w:pStyle w:val="PargrafodaLista"/>
        <w:tabs>
          <w:tab w:val="left" w:pos="567"/>
        </w:tabs>
        <w:spacing w:before="120"/>
        <w:ind w:left="0"/>
        <w:jc w:val="both"/>
        <w:rPr>
          <w:rStyle w:val="nfase"/>
          <w:rFonts w:asciiTheme="minorHAnsi" w:hAnsiTheme="minorHAnsi" w:cstheme="minorHAnsi"/>
          <w:sz w:val="22"/>
          <w:szCs w:val="22"/>
        </w:rPr>
      </w:pPr>
    </w:p>
    <w:p w:rsidR="00C138B9" w:rsidRPr="00753398" w:rsidRDefault="00C138B9" w:rsidP="00C138B9">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b/>
          <w:color w:val="000000"/>
          <w:sz w:val="22"/>
          <w:szCs w:val="22"/>
          <w:shd w:val="clear" w:color="auto" w:fill="FFFFFF"/>
        </w:rPr>
        <w:t>CRITÉRIO PARA DISTRIBUIÇÃO DA DEMANDA</w:t>
      </w:r>
    </w:p>
    <w:p w:rsidR="00C138B9" w:rsidRPr="00753398" w:rsidRDefault="00C138B9" w:rsidP="00C138B9">
      <w:pPr>
        <w:pStyle w:val="PargrafodaLista"/>
        <w:tabs>
          <w:tab w:val="left" w:pos="567"/>
        </w:tabs>
        <w:spacing w:before="120"/>
        <w:ind w:left="0"/>
        <w:jc w:val="both"/>
        <w:rPr>
          <w:rFonts w:asciiTheme="minorHAnsi" w:hAnsiTheme="minorHAnsi" w:cstheme="minorHAnsi"/>
          <w:b/>
          <w:bCs/>
          <w:sz w:val="22"/>
          <w:szCs w:val="22"/>
        </w:rPr>
      </w:pPr>
      <w:r w:rsidRPr="00753398">
        <w:rPr>
          <w:rFonts w:asciiTheme="minorHAnsi" w:hAnsiTheme="minorHAnsi" w:cstheme="minorHAnsi"/>
          <w:color w:val="000000"/>
          <w:sz w:val="22"/>
          <w:szCs w:val="22"/>
          <w:shd w:val="clear" w:color="auto" w:fill="FFFFFF"/>
        </w:rPr>
        <w:t>Os custos dos procedimentos de Fisioterapia estão estimados no valor mensal de até R$ 18.000,00 (dezoito mil reais), conforme levantamento efetuado pela Secretaria Municipal de Saúde, a ser dividido igualitariamente entre as clínicas credenciadas. Os valores contratados poderão ser alterados através de termo aditivo conforme legislação pertinente acompanhado de justificativa que motivaram as alterações.     </w:t>
      </w:r>
    </w:p>
    <w:p w:rsidR="00C138B9" w:rsidRPr="00753398" w:rsidRDefault="00C138B9" w:rsidP="00C138B9">
      <w:pPr>
        <w:pStyle w:val="PargrafodaLista"/>
        <w:tabs>
          <w:tab w:val="left" w:pos="567"/>
        </w:tabs>
        <w:spacing w:before="120"/>
        <w:ind w:left="0"/>
        <w:jc w:val="both"/>
        <w:rPr>
          <w:rStyle w:val="nfase"/>
          <w:rFonts w:asciiTheme="minorHAnsi" w:hAnsiTheme="minorHAnsi" w:cstheme="minorHAnsi"/>
          <w:b/>
          <w:sz w:val="22"/>
          <w:szCs w:val="22"/>
        </w:rPr>
      </w:pPr>
    </w:p>
    <w:p w:rsidR="00785940" w:rsidRPr="00753398" w:rsidRDefault="00785940" w:rsidP="007562FA">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b/>
          <w:color w:val="000000"/>
          <w:sz w:val="22"/>
          <w:szCs w:val="22"/>
          <w:shd w:val="clear" w:color="auto" w:fill="FFFFFF"/>
        </w:rPr>
        <w:t>CRITÉRIO PARA ORDEM DE CONTRATAÇÃO DOS CREDENCIADOS</w:t>
      </w:r>
    </w:p>
    <w:p w:rsidR="00785940" w:rsidRPr="00753398" w:rsidRDefault="00785940" w:rsidP="00785940">
      <w:pPr>
        <w:pStyle w:val="PargrafodaLista"/>
        <w:tabs>
          <w:tab w:val="left" w:pos="567"/>
        </w:tabs>
        <w:spacing w:before="120"/>
        <w:ind w:left="0"/>
        <w:jc w:val="both"/>
        <w:rPr>
          <w:rFonts w:asciiTheme="minorHAnsi" w:hAnsiTheme="minorHAnsi" w:cstheme="minorHAnsi"/>
          <w:color w:val="000000"/>
          <w:sz w:val="22"/>
          <w:szCs w:val="22"/>
          <w:shd w:val="clear" w:color="auto" w:fill="FFFFFF"/>
        </w:rPr>
      </w:pPr>
      <w:r w:rsidRPr="00753398">
        <w:rPr>
          <w:rFonts w:asciiTheme="minorHAnsi" w:hAnsiTheme="minorHAnsi" w:cstheme="minorHAnsi"/>
          <w:color w:val="000000"/>
          <w:sz w:val="22"/>
          <w:szCs w:val="22"/>
          <w:shd w:val="clear" w:color="auto" w:fill="FFFFFF"/>
        </w:rPr>
        <w:t>Os serviços serão divididos igualitariamente entre as clínicas credenciadas.</w:t>
      </w:r>
    </w:p>
    <w:p w:rsidR="00785940" w:rsidRPr="00753398" w:rsidRDefault="00785940" w:rsidP="00785940">
      <w:pPr>
        <w:pStyle w:val="PargrafodaLista"/>
        <w:tabs>
          <w:tab w:val="left" w:pos="567"/>
        </w:tabs>
        <w:spacing w:before="120"/>
        <w:ind w:left="0"/>
        <w:jc w:val="both"/>
        <w:rPr>
          <w:rStyle w:val="nfase"/>
          <w:rFonts w:asciiTheme="minorHAnsi" w:hAnsiTheme="minorHAnsi" w:cstheme="minorHAnsi"/>
          <w:bCs w:val="0"/>
          <w:color w:val="000000"/>
          <w:sz w:val="22"/>
          <w:szCs w:val="22"/>
          <w:shd w:val="clear" w:color="auto" w:fill="FFFFFF"/>
        </w:rPr>
      </w:pPr>
    </w:p>
    <w:p w:rsidR="00A90181" w:rsidRPr="00753398" w:rsidRDefault="00A90181" w:rsidP="007562FA">
      <w:pPr>
        <w:pStyle w:val="PargrafodaLista"/>
        <w:numPr>
          <w:ilvl w:val="0"/>
          <w:numId w:val="5"/>
        </w:numPr>
        <w:tabs>
          <w:tab w:val="left" w:pos="567"/>
        </w:tabs>
        <w:spacing w:before="120"/>
        <w:ind w:left="0" w:firstLine="0"/>
        <w:jc w:val="both"/>
        <w:rPr>
          <w:rFonts w:asciiTheme="minorHAnsi" w:hAnsiTheme="minorHAnsi" w:cstheme="minorHAnsi"/>
          <w:b/>
          <w:bCs/>
          <w:sz w:val="22"/>
          <w:szCs w:val="22"/>
        </w:rPr>
      </w:pPr>
      <w:r w:rsidRPr="00753398">
        <w:rPr>
          <w:rFonts w:asciiTheme="minorHAnsi" w:hAnsiTheme="minorHAnsi" w:cstheme="minorHAnsi"/>
          <w:b/>
          <w:color w:val="000000"/>
          <w:sz w:val="22"/>
          <w:szCs w:val="22"/>
        </w:rPr>
        <w:t>CONDIÇÕES PARA ALTERAÇÃO OU ATUALIZAÇÃO DE PREÇOS</w:t>
      </w:r>
    </w:p>
    <w:p w:rsidR="00A90181" w:rsidRPr="00753398" w:rsidRDefault="00A90181" w:rsidP="00A90181">
      <w:pPr>
        <w:pStyle w:val="PargrafodaLista"/>
        <w:tabs>
          <w:tab w:val="left" w:pos="567"/>
        </w:tabs>
        <w:spacing w:before="120"/>
        <w:ind w:left="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Conforme </w:t>
      </w:r>
      <w:r w:rsidRPr="00753398">
        <w:rPr>
          <w:rFonts w:asciiTheme="minorHAnsi" w:hAnsiTheme="minorHAnsi" w:cstheme="minorHAnsi"/>
          <w:color w:val="0000FF"/>
          <w:sz w:val="22"/>
          <w:szCs w:val="22"/>
        </w:rPr>
        <w:t>item 21.4 do Termo de Referência</w:t>
      </w:r>
      <w:r w:rsidRPr="00753398">
        <w:rPr>
          <w:rFonts w:asciiTheme="minorHAnsi" w:hAnsiTheme="minorHAnsi" w:cstheme="minorHAnsi"/>
          <w:color w:val="000000"/>
          <w:sz w:val="22"/>
          <w:szCs w:val="22"/>
        </w:rPr>
        <w:t>.</w:t>
      </w:r>
    </w:p>
    <w:p w:rsidR="00A90181" w:rsidRPr="00753398" w:rsidRDefault="00A90181" w:rsidP="00A90181">
      <w:pPr>
        <w:pStyle w:val="PargrafodaLista"/>
        <w:tabs>
          <w:tab w:val="left" w:pos="567"/>
        </w:tabs>
        <w:spacing w:before="120"/>
        <w:ind w:left="0"/>
        <w:jc w:val="both"/>
        <w:rPr>
          <w:rStyle w:val="nfase"/>
          <w:rFonts w:asciiTheme="minorHAnsi" w:hAnsiTheme="minorHAnsi" w:cstheme="minorHAnsi"/>
          <w:b/>
          <w:sz w:val="22"/>
          <w:szCs w:val="22"/>
        </w:rPr>
      </w:pPr>
    </w:p>
    <w:p w:rsidR="007562FA" w:rsidRPr="00753398" w:rsidRDefault="00403EC0" w:rsidP="007562FA">
      <w:pPr>
        <w:pStyle w:val="PargrafodaLista"/>
        <w:numPr>
          <w:ilvl w:val="0"/>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b/>
          <w:sz w:val="22"/>
          <w:szCs w:val="22"/>
        </w:rPr>
        <w:lastRenderedPageBreak/>
        <w:t>DA MANUTENÇÃO DO CREDENCIAMENTO</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Durante a vigência do credenciamento é obrigatório que os credenciados mantenham regularizadas todas as condições de habilitação e que informem toda e qualquer alteração na documentação referente à sua habilitação jurídica, qualificação técnica, qualificação econômico-financeira e regularidade fiscal relacionadas às condições de credenciamento.</w:t>
      </w:r>
    </w:p>
    <w:p w:rsidR="007562FA" w:rsidRPr="00753398" w:rsidRDefault="007562FA" w:rsidP="007562FA">
      <w:pPr>
        <w:pStyle w:val="PargrafodaLista"/>
        <w:tabs>
          <w:tab w:val="left" w:pos="567"/>
        </w:tabs>
        <w:spacing w:before="120"/>
        <w:ind w:left="0"/>
        <w:jc w:val="both"/>
        <w:rPr>
          <w:rStyle w:val="nfase"/>
          <w:rFonts w:asciiTheme="minorHAnsi" w:hAnsiTheme="minorHAnsi" w:cstheme="minorHAnsi"/>
          <w:sz w:val="22"/>
          <w:szCs w:val="22"/>
        </w:rPr>
      </w:pPr>
    </w:p>
    <w:p w:rsidR="007562FA" w:rsidRPr="00753398" w:rsidRDefault="00403EC0" w:rsidP="007562FA">
      <w:pPr>
        <w:pStyle w:val="PargrafodaLista"/>
        <w:numPr>
          <w:ilvl w:val="0"/>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b/>
          <w:sz w:val="22"/>
          <w:szCs w:val="22"/>
        </w:rPr>
        <w:t>DO CANCELAMENTO DO CREDENCIAMENTO</w:t>
      </w:r>
    </w:p>
    <w:p w:rsidR="00A90181" w:rsidRPr="00753398" w:rsidRDefault="00A90181"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item 24 do Termo de Referência</w:t>
      </w:r>
      <w:r w:rsidRPr="00753398">
        <w:rPr>
          <w:rStyle w:val="nfase"/>
          <w:rFonts w:asciiTheme="minorHAnsi" w:hAnsiTheme="minorHAnsi" w:cstheme="minorHAnsi"/>
          <w:sz w:val="22"/>
          <w:szCs w:val="22"/>
        </w:rPr>
        <w:t>.</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Durante a vigência do credenciamento, o credenciado deverá cumprir contínua e integralmente o disposto neste Edital e nos termos contratuais que celebrar com a entidade contratante;</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O não cumprimento das disposições mencionadas neste Edital</w:t>
      </w:r>
      <w:proofErr w:type="gramStart"/>
      <w:r w:rsidRPr="00753398">
        <w:rPr>
          <w:rStyle w:val="nfase"/>
          <w:rFonts w:asciiTheme="minorHAnsi" w:hAnsiTheme="minorHAnsi" w:cstheme="minorHAnsi"/>
          <w:sz w:val="22"/>
          <w:szCs w:val="22"/>
        </w:rPr>
        <w:t>, poderá</w:t>
      </w:r>
      <w:proofErr w:type="gramEnd"/>
      <w:r w:rsidRPr="00753398">
        <w:rPr>
          <w:rStyle w:val="nfase"/>
          <w:rFonts w:asciiTheme="minorHAnsi" w:hAnsiTheme="minorHAnsi" w:cstheme="minorHAnsi"/>
          <w:sz w:val="22"/>
          <w:szCs w:val="22"/>
        </w:rPr>
        <w:t xml:space="preserve"> acarretar as seguintes penalidades ao credenciado, garantido o contraditório e a ampla defesa e sem prejuízo de outras sanções cabíveis:</w:t>
      </w:r>
    </w:p>
    <w:p w:rsidR="007562FA" w:rsidRPr="00753398" w:rsidRDefault="00403EC0" w:rsidP="007562FA">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Advertência por escrito;</w:t>
      </w:r>
    </w:p>
    <w:p w:rsidR="007562FA" w:rsidRPr="00753398" w:rsidRDefault="00403EC0" w:rsidP="007562FA">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Suspensão temporária do seu credenciamento;</w:t>
      </w:r>
    </w:p>
    <w:p w:rsidR="007562FA" w:rsidRPr="00753398" w:rsidRDefault="00403EC0" w:rsidP="007562FA">
      <w:pPr>
        <w:pStyle w:val="PargrafodaLista"/>
        <w:numPr>
          <w:ilvl w:val="2"/>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Descredenciamento, assegurado o </w:t>
      </w:r>
      <w:proofErr w:type="gramStart"/>
      <w:r w:rsidRPr="00753398">
        <w:rPr>
          <w:rStyle w:val="nfase"/>
          <w:rFonts w:asciiTheme="minorHAnsi" w:hAnsiTheme="minorHAnsi" w:cstheme="minorHAnsi"/>
          <w:sz w:val="22"/>
          <w:szCs w:val="22"/>
        </w:rPr>
        <w:t>contraditório e ampla defesa</w:t>
      </w:r>
      <w:proofErr w:type="gramEnd"/>
      <w:r w:rsidRPr="00753398">
        <w:rPr>
          <w:rStyle w:val="nfase"/>
          <w:rFonts w:asciiTheme="minorHAnsi" w:hAnsiTheme="minorHAnsi" w:cstheme="minorHAnsi"/>
          <w:sz w:val="22"/>
          <w:szCs w:val="22"/>
        </w:rPr>
        <w:t>.</w:t>
      </w:r>
    </w:p>
    <w:p w:rsidR="007562FA" w:rsidRPr="00753398" w:rsidRDefault="00CD3788"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O credenciado</w:t>
      </w:r>
      <w:r w:rsidR="00403EC0" w:rsidRPr="00753398">
        <w:rPr>
          <w:rStyle w:val="nfase"/>
          <w:rFonts w:asciiTheme="minorHAnsi" w:hAnsiTheme="minorHAnsi" w:cstheme="minorHAnsi"/>
          <w:sz w:val="22"/>
          <w:szCs w:val="22"/>
        </w:rPr>
        <w:t xml:space="preserve"> poderá solicitar seu descredenciamento a qualquer tempo, mediante o envio de solicitação escrita a contratante, cujo deferimento deverá ocorrer no prazo máximo de 05 (cinco) dias úteis. O pedido de descredenciamento não desincumbe o credenciado do cumprimento de eventuais contratos assumidos e das responsabilidades a eles atreladas, cabendo em casos de irregularidade na execução do serviço a aplicação das sanções definidas neste edital.</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O descumprimento de quaisquer das condições previstas neste regulamento, bem como na </w:t>
      </w:r>
      <w:hyperlink r:id="rId36" w:history="1">
        <w:r w:rsidR="00B36156" w:rsidRPr="00753398">
          <w:rPr>
            <w:rStyle w:val="Hyperlink"/>
            <w:rFonts w:asciiTheme="minorHAnsi" w:hAnsiTheme="minorHAnsi" w:cstheme="minorHAnsi"/>
            <w:sz w:val="22"/>
            <w:szCs w:val="22"/>
          </w:rPr>
          <w:t>Lei Federal nº 14.133/2021</w:t>
        </w:r>
      </w:hyperlink>
      <w:r w:rsidRPr="00753398">
        <w:rPr>
          <w:rStyle w:val="nfase"/>
          <w:rFonts w:asciiTheme="minorHAnsi" w:hAnsiTheme="minorHAnsi" w:cstheme="minorHAnsi"/>
          <w:sz w:val="22"/>
          <w:szCs w:val="22"/>
        </w:rPr>
        <w:t xml:space="preserve"> ensejará o descredenciamento da entidade e a rescisão do contrato</w:t>
      </w:r>
      <w:r w:rsidR="0050511F" w:rsidRPr="00753398">
        <w:rPr>
          <w:rStyle w:val="nfase"/>
          <w:rFonts w:asciiTheme="minorHAnsi" w:hAnsiTheme="minorHAnsi" w:cstheme="minorHAnsi"/>
          <w:sz w:val="22"/>
          <w:szCs w:val="22"/>
        </w:rPr>
        <w:t>.</w:t>
      </w:r>
    </w:p>
    <w:p w:rsidR="007562FA" w:rsidRPr="00753398" w:rsidRDefault="00403EC0" w:rsidP="007562FA">
      <w:pPr>
        <w:pStyle w:val="PargrafodaLista"/>
        <w:numPr>
          <w:ilvl w:val="1"/>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 Secretaria Municipal de Saúde poderá revogar o credenciamento quando assim exigir o interesse público, mediante decisão fundamentada, sem que reste qualquer direito de indenização em favor dos credenciados, mas garantindo-se o pagamento dos serviços prestados até a data da revogação.</w:t>
      </w:r>
    </w:p>
    <w:p w:rsidR="007562FA" w:rsidRPr="00753398" w:rsidRDefault="007562FA" w:rsidP="00F14EDC">
      <w:pPr>
        <w:pStyle w:val="PargrafodaLista"/>
        <w:tabs>
          <w:tab w:val="left" w:pos="567"/>
        </w:tabs>
        <w:spacing w:before="120"/>
        <w:ind w:left="0"/>
        <w:jc w:val="both"/>
        <w:rPr>
          <w:rStyle w:val="nfase"/>
          <w:rFonts w:asciiTheme="minorHAnsi" w:hAnsiTheme="minorHAnsi" w:cstheme="minorHAnsi"/>
          <w:sz w:val="22"/>
          <w:szCs w:val="22"/>
        </w:rPr>
      </w:pPr>
    </w:p>
    <w:p w:rsidR="00403EC0" w:rsidRPr="00753398" w:rsidRDefault="00403EC0" w:rsidP="00F14EDC">
      <w:pPr>
        <w:pStyle w:val="PargrafodaLista"/>
        <w:numPr>
          <w:ilvl w:val="0"/>
          <w:numId w:val="5"/>
        </w:numPr>
        <w:tabs>
          <w:tab w:val="left" w:pos="567"/>
        </w:tabs>
        <w:spacing w:before="120"/>
        <w:ind w:left="0" w:firstLine="0"/>
        <w:jc w:val="both"/>
        <w:rPr>
          <w:rStyle w:val="nfase"/>
          <w:rFonts w:asciiTheme="minorHAnsi" w:hAnsiTheme="minorHAnsi" w:cstheme="minorHAnsi"/>
          <w:sz w:val="22"/>
          <w:szCs w:val="22"/>
        </w:rPr>
      </w:pPr>
      <w:r w:rsidRPr="00753398">
        <w:rPr>
          <w:rStyle w:val="nfase"/>
          <w:rFonts w:asciiTheme="minorHAnsi" w:hAnsiTheme="minorHAnsi" w:cstheme="minorHAnsi"/>
          <w:b/>
          <w:sz w:val="22"/>
          <w:szCs w:val="22"/>
        </w:rPr>
        <w:t>DA CONTRATAÇÃO</w:t>
      </w:r>
    </w:p>
    <w:p w:rsidR="00403EC0" w:rsidRPr="00753398" w:rsidRDefault="00403EC0" w:rsidP="00F14EDC">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Alem das condições constantes no </w:t>
      </w:r>
      <w:r w:rsidR="005825DE" w:rsidRPr="00753398">
        <w:rPr>
          <w:rStyle w:val="nfase"/>
          <w:rFonts w:asciiTheme="minorHAnsi" w:hAnsiTheme="minorHAnsi" w:cstheme="minorHAnsi"/>
          <w:sz w:val="22"/>
          <w:szCs w:val="22"/>
        </w:rPr>
        <w:t>Termo de Referência</w:t>
      </w:r>
      <w:r w:rsidRPr="00753398">
        <w:rPr>
          <w:rStyle w:val="nfase"/>
          <w:rFonts w:asciiTheme="minorHAnsi" w:hAnsiTheme="minorHAnsi" w:cstheme="minorHAnsi"/>
          <w:sz w:val="22"/>
          <w:szCs w:val="22"/>
        </w:rPr>
        <w:t>, a contratação assim se dará:</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Expedido o Termo de Homologação emitido pela entidade contratante ou após a convocação geral de todos os credenciados, dar-se-á inicio ao processo de contratação através da emissão da ordem de serviço ou instrumento contratual equivalente;</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 contratação do credenciado somente poderá ocorrer por vontade da entidade contratante e desde que esteja em situação regular perante as exigências habilitatórias para o credenciamento</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A contratação decorrente do credenciamento obedecerá às regras da </w:t>
      </w:r>
      <w:hyperlink r:id="rId37" w:history="1">
        <w:r w:rsidR="00B36156" w:rsidRPr="00753398">
          <w:rPr>
            <w:rStyle w:val="Hyperlink"/>
            <w:rFonts w:asciiTheme="minorHAnsi" w:hAnsiTheme="minorHAnsi" w:cstheme="minorHAnsi"/>
            <w:sz w:val="22"/>
            <w:szCs w:val="22"/>
          </w:rPr>
          <w:t>Lei Federal nº 14.133/2021</w:t>
        </w:r>
      </w:hyperlink>
      <w:r w:rsidRPr="00753398">
        <w:rPr>
          <w:rStyle w:val="nfase"/>
          <w:rFonts w:asciiTheme="minorHAnsi" w:hAnsiTheme="minorHAnsi" w:cstheme="minorHAnsi"/>
          <w:sz w:val="22"/>
          <w:szCs w:val="22"/>
        </w:rPr>
        <w:t xml:space="preserve"> e suas alterações e os termos deste edital;</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A Administração convocará o credenciado, em um prazo de até 05 (cinco) dias úteis a partir da homologação para assinar ou retirar o instrumento contratual, dentro das condições estabelecidas na legislação e no edital, e dar início à execução do serviço, sob pena de decair o direito à contratação, sem prejuízo das sanções previstas no edital; </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O credenciado contratado deverá indicar e manter preposto, aceito pela entidade contratante, para representá-lo na execução do contrato.</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O instrumento contratual deverá ser assinado pelo representante legal do credenciado, e observará a minuta contemplada no Edital de Credenciamento;</w:t>
      </w:r>
    </w:p>
    <w:p w:rsidR="00EB1FD7" w:rsidRPr="00753398" w:rsidRDefault="00403EC0" w:rsidP="00F14EDC">
      <w:pPr>
        <w:pStyle w:val="PargrafodaLista"/>
        <w:numPr>
          <w:ilvl w:val="1"/>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lastRenderedPageBreak/>
        <w:t>O instrumento contratual decorrente do credenciamento será publicado, em forma de extrato, no Diário Oficial dos Municípios do Estado de Rondônia – AROM.</w:t>
      </w:r>
    </w:p>
    <w:p w:rsidR="00EB1FD7" w:rsidRPr="00753398" w:rsidRDefault="00EB1FD7" w:rsidP="00F14EDC">
      <w:pPr>
        <w:pStyle w:val="PargrafodaLista"/>
        <w:tabs>
          <w:tab w:val="left" w:pos="567"/>
        </w:tabs>
        <w:spacing w:before="120"/>
        <w:ind w:left="0"/>
        <w:jc w:val="both"/>
        <w:rPr>
          <w:rStyle w:val="nfase"/>
          <w:rFonts w:asciiTheme="minorHAnsi" w:hAnsiTheme="minorHAnsi" w:cstheme="minorHAnsi"/>
          <w:i/>
          <w:sz w:val="22"/>
          <w:szCs w:val="22"/>
        </w:rPr>
      </w:pPr>
    </w:p>
    <w:p w:rsidR="00403EC0" w:rsidRPr="00753398" w:rsidRDefault="00403EC0" w:rsidP="00F14EDC">
      <w:pPr>
        <w:pStyle w:val="PargrafodaLista"/>
        <w:numPr>
          <w:ilvl w:val="0"/>
          <w:numId w:val="5"/>
        </w:numPr>
        <w:tabs>
          <w:tab w:val="left" w:pos="567"/>
        </w:tabs>
        <w:spacing w:before="120"/>
        <w:ind w:left="0" w:firstLine="0"/>
        <w:jc w:val="both"/>
        <w:rPr>
          <w:rStyle w:val="nfase"/>
          <w:rFonts w:asciiTheme="minorHAnsi" w:hAnsiTheme="minorHAnsi" w:cstheme="minorHAnsi"/>
          <w:i/>
          <w:sz w:val="22"/>
          <w:szCs w:val="22"/>
        </w:rPr>
      </w:pPr>
      <w:r w:rsidRPr="00753398">
        <w:rPr>
          <w:rStyle w:val="nfase"/>
          <w:rFonts w:asciiTheme="minorHAnsi" w:hAnsiTheme="minorHAnsi" w:cstheme="minorHAnsi"/>
          <w:b/>
          <w:sz w:val="22"/>
          <w:szCs w:val="22"/>
        </w:rPr>
        <w:t>DO CONTRATO</w:t>
      </w:r>
    </w:p>
    <w:p w:rsidR="00403EC0" w:rsidRPr="00753398" w:rsidRDefault="005825DE" w:rsidP="004B546F">
      <w:pPr>
        <w:pStyle w:val="PargrafodaLista"/>
        <w:tabs>
          <w:tab w:val="left" w:pos="567"/>
        </w:tabs>
        <w:spacing w:before="120"/>
        <w:ind w:left="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item 2</w:t>
      </w:r>
      <w:r w:rsidR="00CD3AF4" w:rsidRPr="00753398">
        <w:rPr>
          <w:rStyle w:val="nfase"/>
          <w:rFonts w:asciiTheme="minorHAnsi" w:hAnsiTheme="minorHAnsi" w:cstheme="minorHAnsi"/>
          <w:color w:val="0000FF"/>
          <w:sz w:val="22"/>
          <w:szCs w:val="22"/>
        </w:rPr>
        <w:t>1</w:t>
      </w:r>
      <w:r w:rsidRPr="00753398">
        <w:rPr>
          <w:rStyle w:val="nfase"/>
          <w:rFonts w:asciiTheme="minorHAnsi" w:hAnsiTheme="minorHAnsi" w:cstheme="minorHAnsi"/>
          <w:color w:val="0000FF"/>
          <w:sz w:val="22"/>
          <w:szCs w:val="22"/>
        </w:rPr>
        <w:t xml:space="preserve"> do Termo de Referência</w:t>
      </w:r>
      <w:r w:rsidRPr="00753398">
        <w:rPr>
          <w:rStyle w:val="nfase"/>
          <w:rFonts w:asciiTheme="minorHAnsi" w:hAnsiTheme="minorHAnsi" w:cstheme="minorHAnsi"/>
          <w:sz w:val="22"/>
          <w:szCs w:val="22"/>
        </w:rPr>
        <w:t>.</w:t>
      </w:r>
      <w:r w:rsidR="00403EC0" w:rsidRPr="00753398">
        <w:rPr>
          <w:rStyle w:val="nfase"/>
          <w:rFonts w:asciiTheme="minorHAnsi" w:hAnsiTheme="minorHAnsi" w:cstheme="minorHAnsi"/>
          <w:b/>
          <w:sz w:val="22"/>
          <w:szCs w:val="22"/>
        </w:rPr>
        <w:t xml:space="preserve"> </w:t>
      </w:r>
    </w:p>
    <w:p w:rsidR="004A488B" w:rsidRPr="00753398" w:rsidRDefault="004A488B" w:rsidP="004B546F">
      <w:pPr>
        <w:pStyle w:val="PargrafodaLista"/>
        <w:tabs>
          <w:tab w:val="left" w:pos="567"/>
        </w:tabs>
        <w:spacing w:before="120"/>
        <w:ind w:left="0"/>
        <w:jc w:val="both"/>
        <w:rPr>
          <w:rStyle w:val="nfase"/>
          <w:rFonts w:asciiTheme="minorHAnsi" w:hAnsiTheme="minorHAnsi" w:cstheme="minorHAnsi"/>
          <w:sz w:val="22"/>
          <w:szCs w:val="22"/>
        </w:rPr>
      </w:pPr>
    </w:p>
    <w:p w:rsidR="004B546F" w:rsidRPr="00753398" w:rsidRDefault="004B546F" w:rsidP="004B546F">
      <w:pPr>
        <w:pStyle w:val="PargrafodaLista"/>
        <w:numPr>
          <w:ilvl w:val="0"/>
          <w:numId w:val="33"/>
        </w:numPr>
        <w:tabs>
          <w:tab w:val="left" w:pos="567"/>
        </w:tabs>
        <w:spacing w:before="120"/>
        <w:ind w:left="0" w:firstLine="0"/>
        <w:contextualSpacing/>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 xml:space="preserve"> DA OBRIGAÇÃO DO CONTRATADO </w:t>
      </w:r>
    </w:p>
    <w:p w:rsidR="004B546F" w:rsidRPr="00753398" w:rsidRDefault="004B546F" w:rsidP="004B546F">
      <w:pPr>
        <w:pStyle w:val="PargrafodaLista"/>
        <w:tabs>
          <w:tab w:val="left" w:pos="567"/>
        </w:tabs>
        <w:spacing w:before="120"/>
        <w:ind w:left="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 xml:space="preserve">item </w:t>
      </w:r>
      <w:proofErr w:type="gramStart"/>
      <w:r w:rsidRPr="00753398">
        <w:rPr>
          <w:rStyle w:val="nfase"/>
          <w:rFonts w:asciiTheme="minorHAnsi" w:hAnsiTheme="minorHAnsi" w:cstheme="minorHAnsi"/>
          <w:color w:val="0000FF"/>
          <w:sz w:val="22"/>
          <w:szCs w:val="22"/>
        </w:rPr>
        <w:t>9</w:t>
      </w:r>
      <w:proofErr w:type="gramEnd"/>
      <w:r w:rsidRPr="00753398">
        <w:rPr>
          <w:rStyle w:val="nfase"/>
          <w:rFonts w:asciiTheme="minorHAnsi" w:hAnsiTheme="minorHAnsi" w:cstheme="minorHAnsi"/>
          <w:color w:val="0000FF"/>
          <w:sz w:val="22"/>
          <w:szCs w:val="22"/>
        </w:rPr>
        <w:t xml:space="preserve"> do Termo de Referência</w:t>
      </w:r>
      <w:r w:rsidRPr="00753398">
        <w:rPr>
          <w:rStyle w:val="nfase"/>
          <w:rFonts w:asciiTheme="minorHAnsi" w:hAnsiTheme="minorHAnsi" w:cstheme="minorHAnsi"/>
          <w:sz w:val="22"/>
          <w:szCs w:val="22"/>
        </w:rPr>
        <w:t>.</w:t>
      </w:r>
      <w:r w:rsidRPr="00753398">
        <w:rPr>
          <w:rStyle w:val="nfase"/>
          <w:rFonts w:asciiTheme="minorHAnsi" w:hAnsiTheme="minorHAnsi" w:cstheme="minorHAnsi"/>
          <w:b/>
          <w:sz w:val="22"/>
          <w:szCs w:val="22"/>
        </w:rPr>
        <w:t xml:space="preserve"> </w:t>
      </w:r>
    </w:p>
    <w:p w:rsidR="004B546F" w:rsidRPr="00753398" w:rsidRDefault="004B546F" w:rsidP="004B546F">
      <w:pPr>
        <w:pStyle w:val="PargrafodaLista"/>
        <w:tabs>
          <w:tab w:val="left" w:pos="567"/>
        </w:tabs>
        <w:spacing w:before="120"/>
        <w:ind w:left="0"/>
        <w:contextualSpacing/>
        <w:jc w:val="both"/>
        <w:rPr>
          <w:rStyle w:val="nfase"/>
          <w:rFonts w:asciiTheme="minorHAnsi" w:hAnsiTheme="minorHAnsi" w:cstheme="minorHAnsi"/>
          <w:b/>
          <w:sz w:val="22"/>
          <w:szCs w:val="22"/>
        </w:rPr>
      </w:pPr>
    </w:p>
    <w:p w:rsidR="004B546F" w:rsidRPr="00753398" w:rsidRDefault="004B546F" w:rsidP="004B546F">
      <w:pPr>
        <w:pStyle w:val="PargrafodaLista"/>
        <w:numPr>
          <w:ilvl w:val="0"/>
          <w:numId w:val="33"/>
        </w:numPr>
        <w:tabs>
          <w:tab w:val="left" w:pos="567"/>
        </w:tabs>
        <w:spacing w:before="120"/>
        <w:ind w:left="0" w:firstLine="0"/>
        <w:contextualSpacing/>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DA OBRIGAÇÃO DO CONTRATANTE</w:t>
      </w:r>
    </w:p>
    <w:p w:rsidR="004B546F" w:rsidRPr="00753398" w:rsidRDefault="004B546F" w:rsidP="004B546F">
      <w:pPr>
        <w:pStyle w:val="PargrafodaLista"/>
        <w:tabs>
          <w:tab w:val="left" w:pos="567"/>
        </w:tabs>
        <w:spacing w:before="120"/>
        <w:ind w:left="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item 10 do Termo de Referência</w:t>
      </w:r>
      <w:r w:rsidRPr="00753398">
        <w:rPr>
          <w:rStyle w:val="nfase"/>
          <w:rFonts w:asciiTheme="minorHAnsi" w:hAnsiTheme="minorHAnsi" w:cstheme="minorHAnsi"/>
          <w:sz w:val="22"/>
          <w:szCs w:val="22"/>
        </w:rPr>
        <w:t>.</w:t>
      </w:r>
      <w:r w:rsidRPr="00753398">
        <w:rPr>
          <w:rStyle w:val="nfase"/>
          <w:rFonts w:asciiTheme="minorHAnsi" w:hAnsiTheme="minorHAnsi" w:cstheme="minorHAnsi"/>
          <w:b/>
          <w:sz w:val="22"/>
          <w:szCs w:val="22"/>
        </w:rPr>
        <w:t xml:space="preserve"> </w:t>
      </w:r>
    </w:p>
    <w:p w:rsidR="004B546F" w:rsidRPr="00753398" w:rsidRDefault="004B546F" w:rsidP="004B546F">
      <w:pPr>
        <w:pStyle w:val="PargrafodaLista"/>
        <w:tabs>
          <w:tab w:val="left" w:pos="567"/>
        </w:tabs>
        <w:spacing w:before="120"/>
        <w:ind w:left="0"/>
        <w:contextualSpacing/>
        <w:jc w:val="both"/>
        <w:rPr>
          <w:rStyle w:val="nfase"/>
          <w:rFonts w:asciiTheme="minorHAnsi" w:hAnsiTheme="minorHAnsi" w:cstheme="minorHAnsi"/>
          <w:b/>
          <w:sz w:val="22"/>
          <w:szCs w:val="22"/>
        </w:rPr>
      </w:pPr>
    </w:p>
    <w:p w:rsidR="004B546F" w:rsidRPr="00753398" w:rsidRDefault="004B546F" w:rsidP="00F14EDC">
      <w:pPr>
        <w:pStyle w:val="PargrafodaLista"/>
        <w:numPr>
          <w:ilvl w:val="0"/>
          <w:numId w:val="33"/>
        </w:numPr>
        <w:tabs>
          <w:tab w:val="left" w:pos="567"/>
        </w:tabs>
        <w:spacing w:before="120"/>
        <w:ind w:left="0" w:firstLine="0"/>
        <w:contextualSpacing/>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DAS SANÇÕES</w:t>
      </w:r>
    </w:p>
    <w:p w:rsidR="004B546F" w:rsidRPr="00753398" w:rsidRDefault="004B546F" w:rsidP="004B546F">
      <w:pPr>
        <w:pStyle w:val="PargrafodaLista"/>
        <w:tabs>
          <w:tab w:val="left" w:pos="567"/>
        </w:tabs>
        <w:spacing w:before="120"/>
        <w:ind w:left="502"/>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 xml:space="preserve">Conforme </w:t>
      </w:r>
      <w:r w:rsidRPr="00753398">
        <w:rPr>
          <w:rStyle w:val="nfase"/>
          <w:rFonts w:asciiTheme="minorHAnsi" w:hAnsiTheme="minorHAnsi" w:cstheme="minorHAnsi"/>
          <w:color w:val="0000FF"/>
          <w:sz w:val="22"/>
          <w:szCs w:val="22"/>
        </w:rPr>
        <w:t>item 22 do Termo de Referência</w:t>
      </w:r>
      <w:r w:rsidRPr="00753398">
        <w:rPr>
          <w:rStyle w:val="nfase"/>
          <w:rFonts w:asciiTheme="minorHAnsi" w:hAnsiTheme="minorHAnsi" w:cstheme="minorHAnsi"/>
          <w:sz w:val="22"/>
          <w:szCs w:val="22"/>
        </w:rPr>
        <w:t>.</w:t>
      </w:r>
      <w:r w:rsidRPr="00753398">
        <w:rPr>
          <w:rStyle w:val="nfase"/>
          <w:rFonts w:asciiTheme="minorHAnsi" w:hAnsiTheme="minorHAnsi" w:cstheme="minorHAnsi"/>
          <w:b/>
          <w:sz w:val="22"/>
          <w:szCs w:val="22"/>
        </w:rPr>
        <w:t xml:space="preserve"> </w:t>
      </w:r>
    </w:p>
    <w:p w:rsidR="004B546F" w:rsidRPr="00753398" w:rsidRDefault="004B546F" w:rsidP="004B546F">
      <w:pPr>
        <w:pStyle w:val="PargrafodaLista"/>
        <w:tabs>
          <w:tab w:val="left" w:pos="567"/>
        </w:tabs>
        <w:spacing w:before="120"/>
        <w:ind w:left="0"/>
        <w:contextualSpacing/>
        <w:jc w:val="both"/>
        <w:rPr>
          <w:rStyle w:val="nfase"/>
          <w:rFonts w:asciiTheme="minorHAnsi" w:hAnsiTheme="minorHAnsi" w:cstheme="minorHAnsi"/>
          <w:b/>
          <w:sz w:val="22"/>
          <w:szCs w:val="22"/>
        </w:rPr>
      </w:pPr>
    </w:p>
    <w:p w:rsidR="00EB1FD7" w:rsidRPr="00753398" w:rsidRDefault="00403EC0" w:rsidP="00F14EDC">
      <w:pPr>
        <w:pStyle w:val="PargrafodaLista"/>
        <w:numPr>
          <w:ilvl w:val="0"/>
          <w:numId w:val="33"/>
        </w:numPr>
        <w:tabs>
          <w:tab w:val="left" w:pos="567"/>
        </w:tabs>
        <w:spacing w:before="120"/>
        <w:ind w:left="0" w:firstLine="0"/>
        <w:contextualSpacing/>
        <w:jc w:val="both"/>
        <w:rPr>
          <w:rStyle w:val="nfase"/>
          <w:rFonts w:asciiTheme="minorHAnsi" w:hAnsiTheme="minorHAnsi" w:cstheme="minorHAnsi"/>
          <w:b/>
          <w:sz w:val="22"/>
          <w:szCs w:val="22"/>
        </w:rPr>
      </w:pPr>
      <w:r w:rsidRPr="00753398">
        <w:rPr>
          <w:rStyle w:val="nfase"/>
          <w:rFonts w:asciiTheme="minorHAnsi" w:hAnsiTheme="minorHAnsi" w:cstheme="minorHAnsi"/>
          <w:b/>
          <w:sz w:val="22"/>
          <w:szCs w:val="22"/>
        </w:rPr>
        <w:t>DISPOSIÇÕES FINAIS</w:t>
      </w:r>
    </w:p>
    <w:p w:rsidR="00EB1FD7" w:rsidRPr="00753398" w:rsidRDefault="008727ED"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 presente Credenciamento</w:t>
      </w:r>
      <w:r w:rsidR="00403EC0" w:rsidRPr="00753398">
        <w:rPr>
          <w:rFonts w:asciiTheme="minorHAnsi" w:hAnsiTheme="minorHAnsi" w:cstheme="minorHAnsi"/>
          <w:sz w:val="22"/>
          <w:szCs w:val="22"/>
        </w:rPr>
        <w:t xml:space="preserve"> não importa necessariamente em contratação, podendo a Prefeitura de Itapuã do Oeste/RO</w:t>
      </w:r>
      <w:r w:rsidR="00403EC0" w:rsidRPr="00753398">
        <w:rPr>
          <w:rFonts w:asciiTheme="minorHAnsi" w:hAnsiTheme="minorHAnsi" w:cstheme="minorHAnsi"/>
          <w:bCs/>
          <w:sz w:val="22"/>
          <w:szCs w:val="22"/>
        </w:rPr>
        <w:t xml:space="preserve"> revogá-la</w:t>
      </w:r>
      <w:r w:rsidR="00403EC0" w:rsidRPr="00753398">
        <w:rPr>
          <w:rFonts w:asciiTheme="minorHAnsi" w:hAnsiTheme="minorHAnsi" w:cstheme="minorHAnsi"/>
          <w:sz w:val="22"/>
          <w:szCs w:val="22"/>
        </w:rPr>
        <w:t>, no todo ou em parte, por razões de interesse público, derivadas de fato supervenientes comprovados ou anulá-la por ilegalidade, de ofício ou por provocação mediante ato escrito e fundamentado disponibilizado no sistema para conhecimento dos participantes d</w:t>
      </w:r>
      <w:r w:rsidRPr="00753398">
        <w:rPr>
          <w:rFonts w:asciiTheme="minorHAnsi" w:hAnsiTheme="minorHAnsi" w:cstheme="minorHAnsi"/>
          <w:sz w:val="22"/>
          <w:szCs w:val="22"/>
        </w:rPr>
        <w:t>o</w:t>
      </w:r>
      <w:r w:rsidR="00403EC0" w:rsidRPr="00753398">
        <w:rPr>
          <w:rFonts w:asciiTheme="minorHAnsi" w:hAnsiTheme="minorHAnsi" w:cstheme="minorHAnsi"/>
          <w:sz w:val="22"/>
          <w:szCs w:val="22"/>
        </w:rPr>
        <w:t xml:space="preserve"> </w:t>
      </w:r>
      <w:r w:rsidRPr="00753398">
        <w:rPr>
          <w:rFonts w:asciiTheme="minorHAnsi" w:hAnsiTheme="minorHAnsi" w:cstheme="minorHAnsi"/>
          <w:sz w:val="22"/>
          <w:szCs w:val="22"/>
        </w:rPr>
        <w:t>Credenciamento</w:t>
      </w:r>
      <w:r w:rsidR="00403EC0" w:rsidRPr="00753398">
        <w:rPr>
          <w:rFonts w:asciiTheme="minorHAnsi" w:hAnsiTheme="minorHAnsi" w:cstheme="minorHAnsi"/>
          <w:sz w:val="22"/>
          <w:szCs w:val="22"/>
        </w:rPr>
        <w:t>. A Prefeitura de Itapuã do Oeste/RO</w:t>
      </w:r>
      <w:r w:rsidR="00403EC0" w:rsidRPr="00753398">
        <w:rPr>
          <w:rFonts w:asciiTheme="minorHAnsi" w:hAnsiTheme="minorHAnsi" w:cstheme="minorHAnsi"/>
          <w:bCs/>
          <w:sz w:val="22"/>
          <w:szCs w:val="22"/>
        </w:rPr>
        <w:t xml:space="preserve"> </w:t>
      </w:r>
      <w:r w:rsidR="00403EC0" w:rsidRPr="00753398">
        <w:rPr>
          <w:rFonts w:asciiTheme="minorHAnsi" w:hAnsiTheme="minorHAnsi" w:cstheme="minorHAnsi"/>
          <w:sz w:val="22"/>
          <w:szCs w:val="22"/>
        </w:rPr>
        <w:t>poderá, ainda, prorrogar, a qualquer tempo, os prazos para recebimento das propostas ou para sua abertura;</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 proponente é responsável pela fidelidade e legitimidade das informações prestadas e dos documentos apresentados em qualquer fase d</w:t>
      </w:r>
      <w:r w:rsidR="008727ED" w:rsidRPr="00753398">
        <w:rPr>
          <w:rFonts w:asciiTheme="minorHAnsi" w:hAnsiTheme="minorHAnsi" w:cstheme="minorHAnsi"/>
          <w:sz w:val="22"/>
          <w:szCs w:val="22"/>
        </w:rPr>
        <w:t>o</w:t>
      </w:r>
      <w:r w:rsidRPr="00753398">
        <w:rPr>
          <w:rFonts w:asciiTheme="minorHAnsi" w:hAnsiTheme="minorHAnsi" w:cstheme="minorHAnsi"/>
          <w:sz w:val="22"/>
          <w:szCs w:val="22"/>
        </w:rPr>
        <w:t xml:space="preserve"> </w:t>
      </w:r>
      <w:r w:rsidR="008727ED" w:rsidRPr="00753398">
        <w:rPr>
          <w:rFonts w:asciiTheme="minorHAnsi" w:hAnsiTheme="minorHAnsi" w:cstheme="minorHAnsi"/>
          <w:sz w:val="22"/>
          <w:szCs w:val="22"/>
        </w:rPr>
        <w:t>Credenciamento</w:t>
      </w:r>
      <w:r w:rsidRPr="00753398">
        <w:rPr>
          <w:rFonts w:asciiTheme="minorHAnsi" w:hAnsiTheme="minorHAnsi" w:cstheme="minorHAnsi"/>
          <w:sz w:val="22"/>
          <w:szCs w:val="22"/>
        </w:rPr>
        <w:t>.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 xml:space="preserve">É facultado </w:t>
      </w:r>
      <w:r w:rsidR="00F52CCB" w:rsidRPr="00753398">
        <w:rPr>
          <w:rFonts w:asciiTheme="minorHAnsi" w:hAnsiTheme="minorHAnsi" w:cstheme="minorHAnsi"/>
          <w:sz w:val="22"/>
          <w:szCs w:val="22"/>
        </w:rPr>
        <w:t>à</w:t>
      </w:r>
      <w:r w:rsidRPr="00753398">
        <w:rPr>
          <w:rFonts w:asciiTheme="minorHAnsi" w:hAnsiTheme="minorHAnsi" w:cstheme="minorHAnsi"/>
          <w:sz w:val="22"/>
          <w:szCs w:val="22"/>
        </w:rPr>
        <w:t xml:space="preserve"> </w:t>
      </w:r>
      <w:r w:rsidR="00AF68F4" w:rsidRPr="00753398">
        <w:rPr>
          <w:rFonts w:asciiTheme="minorHAnsi" w:hAnsiTheme="minorHAnsi" w:cstheme="minorHAnsi"/>
          <w:sz w:val="22"/>
          <w:szCs w:val="22"/>
        </w:rPr>
        <w:t>Agente de Contratação</w:t>
      </w:r>
      <w:r w:rsidRPr="00753398">
        <w:rPr>
          <w:rFonts w:asciiTheme="minorHAnsi" w:hAnsiTheme="minorHAnsi" w:cstheme="minorHAnsi"/>
          <w:sz w:val="22"/>
          <w:szCs w:val="22"/>
        </w:rPr>
        <w:t>, ou à autoridade a ele superior, em qualquer fase d</w:t>
      </w:r>
      <w:r w:rsidR="008727ED" w:rsidRPr="00753398">
        <w:rPr>
          <w:rFonts w:asciiTheme="minorHAnsi" w:hAnsiTheme="minorHAnsi" w:cstheme="minorHAnsi"/>
          <w:sz w:val="22"/>
          <w:szCs w:val="22"/>
        </w:rPr>
        <w:t>o</w:t>
      </w:r>
      <w:r w:rsidRPr="00753398">
        <w:rPr>
          <w:rFonts w:asciiTheme="minorHAnsi" w:hAnsiTheme="minorHAnsi" w:cstheme="minorHAnsi"/>
          <w:sz w:val="22"/>
          <w:szCs w:val="22"/>
        </w:rPr>
        <w:t xml:space="preserve"> </w:t>
      </w:r>
      <w:r w:rsidR="008727ED" w:rsidRPr="00753398">
        <w:rPr>
          <w:rFonts w:asciiTheme="minorHAnsi" w:hAnsiTheme="minorHAnsi" w:cstheme="minorHAnsi"/>
          <w:sz w:val="22"/>
          <w:szCs w:val="22"/>
        </w:rPr>
        <w:t>Credenciamento</w:t>
      </w:r>
      <w:r w:rsidRPr="00753398">
        <w:rPr>
          <w:rFonts w:asciiTheme="minorHAnsi" w:hAnsiTheme="minorHAnsi" w:cstheme="minorHAnsi"/>
          <w:sz w:val="22"/>
          <w:szCs w:val="22"/>
        </w:rPr>
        <w:t>, promover diligências com vistas a esclarecer ou a complementar a instrução do processo;</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Os proponentes intimados para prestar quaisquer esclarecimentos adicionais deverão fazê-lo no prazo determinado pel</w:t>
      </w:r>
      <w:r w:rsidR="00AF68F4" w:rsidRPr="00753398">
        <w:rPr>
          <w:rFonts w:asciiTheme="minorHAnsi" w:hAnsiTheme="minorHAnsi" w:cstheme="minorHAnsi"/>
          <w:sz w:val="22"/>
          <w:szCs w:val="22"/>
        </w:rPr>
        <w:t>a</w:t>
      </w:r>
      <w:r w:rsidRPr="00753398">
        <w:rPr>
          <w:rFonts w:asciiTheme="minorHAnsi" w:hAnsiTheme="minorHAnsi" w:cstheme="minorHAnsi"/>
          <w:sz w:val="22"/>
          <w:szCs w:val="22"/>
        </w:rPr>
        <w:t xml:space="preserve"> </w:t>
      </w:r>
      <w:r w:rsidR="00AF68F4" w:rsidRPr="00753398">
        <w:rPr>
          <w:rFonts w:asciiTheme="minorHAnsi" w:hAnsiTheme="minorHAnsi" w:cstheme="minorHAnsi"/>
          <w:sz w:val="22"/>
          <w:szCs w:val="22"/>
        </w:rPr>
        <w:t>Agente de Contratação</w:t>
      </w:r>
      <w:r w:rsidRPr="00753398">
        <w:rPr>
          <w:rFonts w:asciiTheme="minorHAnsi" w:hAnsiTheme="minorHAnsi" w:cstheme="minorHAnsi"/>
          <w:sz w:val="22"/>
          <w:szCs w:val="22"/>
        </w:rPr>
        <w:t>, sob pena de desclassificação/inabilitação;</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 desatendimento de exigências formais não essenciais não importará no afastamento do proponente, desde que seja possível a aferição da sua qualificação e a exata compreensão da sua proposta.</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As normas que disciplinam este certame serão sempre interpretadas em favor da ampliação da disputa entre os proponentes, desde que não comprometam o interesse da Prefeitura de Itapuã do Oeste/RO, a finalidade e a segurança da contratação;</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As decisões referentes a este processo licitatório poderão ser comunicadas aos proponentes por qualquer meio de comunicação que comprove o recebimento ou, ainda, mediante publicação na imprensa Oficial do Município de Itapuã do Oeste;</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Os casos não previstos neste Edital serão decididos pel</w:t>
      </w:r>
      <w:r w:rsidR="00F52CCB" w:rsidRPr="00753398">
        <w:rPr>
          <w:rFonts w:asciiTheme="minorHAnsi" w:hAnsiTheme="minorHAnsi" w:cstheme="minorHAnsi"/>
          <w:sz w:val="22"/>
          <w:szCs w:val="22"/>
        </w:rPr>
        <w:t>a</w:t>
      </w:r>
      <w:r w:rsidRPr="00753398">
        <w:rPr>
          <w:rFonts w:asciiTheme="minorHAnsi" w:hAnsiTheme="minorHAnsi" w:cstheme="minorHAnsi"/>
          <w:sz w:val="22"/>
          <w:szCs w:val="22"/>
        </w:rPr>
        <w:t xml:space="preserve"> </w:t>
      </w:r>
      <w:r w:rsidR="00AF68F4" w:rsidRPr="00753398">
        <w:rPr>
          <w:rFonts w:asciiTheme="minorHAnsi" w:hAnsiTheme="minorHAnsi" w:cstheme="minorHAnsi"/>
          <w:sz w:val="22"/>
          <w:szCs w:val="22"/>
        </w:rPr>
        <w:t>Agente de Contratação</w:t>
      </w:r>
      <w:r w:rsidRPr="00753398">
        <w:rPr>
          <w:rFonts w:asciiTheme="minorHAnsi" w:hAnsiTheme="minorHAnsi" w:cstheme="minorHAnsi"/>
          <w:sz w:val="22"/>
          <w:szCs w:val="22"/>
        </w:rPr>
        <w:t>;</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A participação do proponente nest</w:t>
      </w:r>
      <w:r w:rsidR="008727ED" w:rsidRPr="00753398">
        <w:rPr>
          <w:rFonts w:asciiTheme="minorHAnsi" w:hAnsiTheme="minorHAnsi" w:cstheme="minorHAnsi"/>
          <w:sz w:val="22"/>
          <w:szCs w:val="22"/>
        </w:rPr>
        <w:t>e</w:t>
      </w:r>
      <w:r w:rsidRPr="00753398">
        <w:rPr>
          <w:rFonts w:asciiTheme="minorHAnsi" w:hAnsiTheme="minorHAnsi" w:cstheme="minorHAnsi"/>
          <w:sz w:val="22"/>
          <w:szCs w:val="22"/>
        </w:rPr>
        <w:t xml:space="preserve"> </w:t>
      </w:r>
      <w:r w:rsidR="008727ED" w:rsidRPr="00753398">
        <w:rPr>
          <w:rFonts w:asciiTheme="minorHAnsi" w:hAnsiTheme="minorHAnsi" w:cstheme="minorHAnsi"/>
          <w:sz w:val="22"/>
          <w:szCs w:val="22"/>
        </w:rPr>
        <w:t>Credenciamento</w:t>
      </w:r>
      <w:r w:rsidRPr="00753398">
        <w:rPr>
          <w:rFonts w:asciiTheme="minorHAnsi" w:hAnsiTheme="minorHAnsi" w:cstheme="minorHAnsi"/>
          <w:sz w:val="22"/>
          <w:szCs w:val="22"/>
        </w:rPr>
        <w:t xml:space="preserve"> implica em aceitação de todos os termos deste Edital;</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 xml:space="preserve">O foro designado para julgamento de quaisquer questões judiciais resultantes deste Edital será o da Comarca da cidade de Porto Velho/RO considerado aquele a que está vinculado à administração municipal e </w:t>
      </w:r>
      <w:r w:rsidR="00AF68F4" w:rsidRPr="00753398">
        <w:rPr>
          <w:rFonts w:asciiTheme="minorHAnsi" w:hAnsiTheme="minorHAnsi" w:cstheme="minorHAnsi"/>
          <w:sz w:val="22"/>
          <w:szCs w:val="22"/>
        </w:rPr>
        <w:t>à</w:t>
      </w:r>
      <w:r w:rsidRPr="00753398">
        <w:rPr>
          <w:rFonts w:asciiTheme="minorHAnsi" w:hAnsiTheme="minorHAnsi" w:cstheme="minorHAnsi"/>
          <w:sz w:val="22"/>
          <w:szCs w:val="22"/>
        </w:rPr>
        <w:t xml:space="preserve"> </w:t>
      </w:r>
      <w:r w:rsidR="00AF68F4" w:rsidRPr="00753398">
        <w:rPr>
          <w:rFonts w:asciiTheme="minorHAnsi" w:hAnsiTheme="minorHAnsi" w:cstheme="minorHAnsi"/>
          <w:sz w:val="22"/>
          <w:szCs w:val="22"/>
        </w:rPr>
        <w:t>Agente de Contratação</w:t>
      </w:r>
      <w:r w:rsidRPr="00753398">
        <w:rPr>
          <w:rFonts w:asciiTheme="minorHAnsi" w:hAnsiTheme="minorHAnsi" w:cstheme="minorHAnsi"/>
          <w:sz w:val="22"/>
          <w:szCs w:val="22"/>
        </w:rPr>
        <w:t xml:space="preserve">; </w:t>
      </w:r>
    </w:p>
    <w:p w:rsidR="00EB1FD7" w:rsidRPr="00753398" w:rsidRDefault="00AF68F4"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A Agente de Contratação</w:t>
      </w:r>
      <w:r w:rsidR="00403EC0" w:rsidRPr="00753398">
        <w:rPr>
          <w:rFonts w:asciiTheme="minorHAnsi" w:hAnsiTheme="minorHAnsi" w:cstheme="minorHAnsi"/>
          <w:sz w:val="22"/>
          <w:szCs w:val="22"/>
        </w:rPr>
        <w:t xml:space="preserve"> e sua </w:t>
      </w:r>
      <w:r w:rsidRPr="00753398">
        <w:rPr>
          <w:rFonts w:asciiTheme="minorHAnsi" w:hAnsiTheme="minorHAnsi" w:cstheme="minorHAnsi"/>
          <w:sz w:val="22"/>
          <w:szCs w:val="22"/>
        </w:rPr>
        <w:t>e</w:t>
      </w:r>
      <w:r w:rsidR="00403EC0" w:rsidRPr="00753398">
        <w:rPr>
          <w:rFonts w:asciiTheme="minorHAnsi" w:hAnsiTheme="minorHAnsi" w:cstheme="minorHAnsi"/>
          <w:sz w:val="22"/>
          <w:szCs w:val="22"/>
        </w:rPr>
        <w:t>quipe, atender</w:t>
      </w:r>
      <w:r w:rsidRPr="00753398">
        <w:rPr>
          <w:rFonts w:asciiTheme="minorHAnsi" w:hAnsiTheme="minorHAnsi" w:cstheme="minorHAnsi"/>
          <w:sz w:val="22"/>
          <w:szCs w:val="22"/>
        </w:rPr>
        <w:t>ão</w:t>
      </w:r>
      <w:r w:rsidR="00403EC0" w:rsidRPr="00753398">
        <w:rPr>
          <w:rFonts w:asciiTheme="minorHAnsi" w:hAnsiTheme="minorHAnsi" w:cstheme="minorHAnsi"/>
          <w:sz w:val="22"/>
          <w:szCs w:val="22"/>
        </w:rPr>
        <w:t xml:space="preserve"> aos interessados no horário de 07h30 </w:t>
      </w:r>
      <w:proofErr w:type="gramStart"/>
      <w:r w:rsidR="00403EC0" w:rsidRPr="00753398">
        <w:rPr>
          <w:rFonts w:asciiTheme="minorHAnsi" w:hAnsiTheme="minorHAnsi" w:cstheme="minorHAnsi"/>
          <w:sz w:val="22"/>
          <w:szCs w:val="22"/>
        </w:rPr>
        <w:t>às</w:t>
      </w:r>
      <w:proofErr w:type="gramEnd"/>
      <w:r w:rsidR="00403EC0" w:rsidRPr="00753398">
        <w:rPr>
          <w:rFonts w:asciiTheme="minorHAnsi" w:hAnsiTheme="minorHAnsi" w:cstheme="minorHAnsi"/>
          <w:sz w:val="22"/>
          <w:szCs w:val="22"/>
        </w:rPr>
        <w:t xml:space="preserve"> 13h30, de segunda a sexta-feira, exceto feriados, na Sala da </w:t>
      </w:r>
      <w:r w:rsidR="00643479" w:rsidRPr="00753398">
        <w:rPr>
          <w:rFonts w:asciiTheme="minorHAnsi" w:hAnsiTheme="minorHAnsi" w:cstheme="minorHAnsi"/>
          <w:sz w:val="22"/>
          <w:szCs w:val="22"/>
        </w:rPr>
        <w:t>COMISSÃO DE CONTRATAÇÃO</w:t>
      </w:r>
      <w:r w:rsidR="00403EC0" w:rsidRPr="00753398">
        <w:rPr>
          <w:rFonts w:asciiTheme="minorHAnsi" w:hAnsiTheme="minorHAnsi" w:cstheme="minorHAnsi"/>
          <w:sz w:val="22"/>
          <w:szCs w:val="22"/>
        </w:rPr>
        <w:t>, localizada na Rua Ayrton Senna, 1425, Setor 01,</w:t>
      </w:r>
      <w:r w:rsidR="00403EC0" w:rsidRPr="00753398">
        <w:rPr>
          <w:rFonts w:asciiTheme="minorHAnsi" w:hAnsiTheme="minorHAnsi" w:cstheme="minorHAnsi"/>
          <w:bCs/>
          <w:sz w:val="22"/>
          <w:szCs w:val="22"/>
        </w:rPr>
        <w:t>Itapuã do Oeste, Rondônia,</w:t>
      </w:r>
      <w:r w:rsidR="00403EC0" w:rsidRPr="00753398">
        <w:rPr>
          <w:rFonts w:asciiTheme="minorHAnsi" w:hAnsiTheme="minorHAnsi" w:cstheme="minorHAnsi"/>
          <w:sz w:val="22"/>
          <w:szCs w:val="22"/>
        </w:rPr>
        <w:t xml:space="preserve"> para melhores esclarecimentos. Ressalta-se que mesmo durante o período de férias, haverá equipe de plantão para atendimento dos interessados;</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A documentação apresentada para fins de habilitação das Empresas participantes farão parte dos autos d</w:t>
      </w:r>
      <w:r w:rsidR="008727ED" w:rsidRPr="00753398">
        <w:rPr>
          <w:rFonts w:asciiTheme="minorHAnsi" w:hAnsiTheme="minorHAnsi" w:cstheme="minorHAnsi"/>
          <w:sz w:val="22"/>
          <w:szCs w:val="22"/>
        </w:rPr>
        <w:t>o Credenciamento;</w:t>
      </w:r>
    </w:p>
    <w:p w:rsidR="00EB1FD7"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lastRenderedPageBreak/>
        <w:t>Não havendo expediente ou ocorrendo qualquer fato superveniente que impeça a realização do certame na data marcada, a sessão será transferida automaticamente para o próximo dia útil, mantendo o mesmo horário e sem necessidade de aviso aos licitantes;</w:t>
      </w:r>
    </w:p>
    <w:p w:rsidR="00403EC0" w:rsidRPr="00753398" w:rsidRDefault="00403EC0" w:rsidP="00F14EDC">
      <w:pPr>
        <w:pStyle w:val="PargrafodaLista"/>
        <w:numPr>
          <w:ilvl w:val="1"/>
          <w:numId w:val="34"/>
        </w:numPr>
        <w:tabs>
          <w:tab w:val="left" w:pos="567"/>
        </w:tabs>
        <w:spacing w:before="120"/>
        <w:ind w:left="0" w:firstLine="0"/>
        <w:contextualSpacing/>
        <w:jc w:val="both"/>
        <w:rPr>
          <w:rFonts w:asciiTheme="minorHAnsi" w:hAnsiTheme="minorHAnsi" w:cstheme="minorHAnsi"/>
          <w:b/>
          <w:bCs/>
          <w:sz w:val="22"/>
          <w:szCs w:val="22"/>
        </w:rPr>
      </w:pPr>
      <w:r w:rsidRPr="00753398">
        <w:rPr>
          <w:rFonts w:asciiTheme="minorHAnsi" w:hAnsiTheme="minorHAnsi" w:cstheme="minorHAnsi"/>
          <w:sz w:val="22"/>
          <w:szCs w:val="22"/>
        </w:rPr>
        <w:t>Os casos omissos neste Edital serão resolvidos pel</w:t>
      </w:r>
      <w:r w:rsidR="00AF68F4" w:rsidRPr="00753398">
        <w:rPr>
          <w:rFonts w:asciiTheme="minorHAnsi" w:hAnsiTheme="minorHAnsi" w:cstheme="minorHAnsi"/>
          <w:sz w:val="22"/>
          <w:szCs w:val="22"/>
        </w:rPr>
        <w:t>a</w:t>
      </w:r>
      <w:r w:rsidRPr="00753398">
        <w:rPr>
          <w:rFonts w:asciiTheme="minorHAnsi" w:hAnsiTheme="minorHAnsi" w:cstheme="minorHAnsi"/>
          <w:sz w:val="22"/>
          <w:szCs w:val="22"/>
        </w:rPr>
        <w:t xml:space="preserve"> </w:t>
      </w:r>
      <w:r w:rsidR="00AF68F4" w:rsidRPr="00753398">
        <w:rPr>
          <w:rFonts w:asciiTheme="minorHAnsi" w:hAnsiTheme="minorHAnsi" w:cstheme="minorHAnsi"/>
          <w:sz w:val="22"/>
          <w:szCs w:val="22"/>
        </w:rPr>
        <w:t>Agente de Contratação</w:t>
      </w:r>
      <w:r w:rsidRPr="00753398">
        <w:rPr>
          <w:rFonts w:asciiTheme="minorHAnsi" w:hAnsiTheme="minorHAnsi" w:cstheme="minorHAnsi"/>
          <w:sz w:val="22"/>
          <w:szCs w:val="22"/>
        </w:rPr>
        <w:t>, nos termos da legislação pertinente.</w:t>
      </w:r>
    </w:p>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403EC0" w:rsidRPr="00753398" w:rsidRDefault="00403EC0" w:rsidP="00EB1FD7">
      <w:pPr>
        <w:tabs>
          <w:tab w:val="left" w:pos="567"/>
        </w:tabs>
        <w:spacing w:before="120"/>
        <w:jc w:val="right"/>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 Itapuã do Oeste/RO, </w:t>
      </w:r>
      <w:r w:rsidR="00A45A16" w:rsidRPr="00753398">
        <w:rPr>
          <w:rStyle w:val="nfase"/>
          <w:rFonts w:asciiTheme="minorHAnsi" w:hAnsiTheme="minorHAnsi" w:cstheme="minorHAnsi"/>
          <w:sz w:val="22"/>
          <w:szCs w:val="22"/>
        </w:rPr>
        <w:t>2</w:t>
      </w:r>
      <w:r w:rsidR="00C0317E">
        <w:rPr>
          <w:rStyle w:val="nfase"/>
          <w:rFonts w:asciiTheme="minorHAnsi" w:hAnsiTheme="minorHAnsi" w:cstheme="minorHAnsi"/>
          <w:sz w:val="22"/>
          <w:szCs w:val="22"/>
        </w:rPr>
        <w:t>9</w:t>
      </w:r>
      <w:r w:rsidRPr="00753398">
        <w:rPr>
          <w:rStyle w:val="nfase"/>
          <w:rFonts w:asciiTheme="minorHAnsi" w:hAnsiTheme="minorHAnsi" w:cstheme="minorHAnsi"/>
          <w:sz w:val="22"/>
          <w:szCs w:val="22"/>
        </w:rPr>
        <w:t xml:space="preserve"> de </w:t>
      </w:r>
      <w:r w:rsidR="00A45A16" w:rsidRPr="00753398">
        <w:rPr>
          <w:rStyle w:val="nfase"/>
          <w:rFonts w:asciiTheme="minorHAnsi" w:hAnsiTheme="minorHAnsi" w:cstheme="minorHAnsi"/>
          <w:sz w:val="22"/>
          <w:szCs w:val="22"/>
        </w:rPr>
        <w:t>ma</w:t>
      </w:r>
      <w:r w:rsidR="00C0317E">
        <w:rPr>
          <w:rStyle w:val="nfase"/>
          <w:rFonts w:asciiTheme="minorHAnsi" w:hAnsiTheme="minorHAnsi" w:cstheme="minorHAnsi"/>
          <w:sz w:val="22"/>
          <w:szCs w:val="22"/>
        </w:rPr>
        <w:t>io</w:t>
      </w:r>
      <w:r w:rsidR="00094AE1" w:rsidRPr="00753398">
        <w:rPr>
          <w:rStyle w:val="nfase"/>
          <w:rFonts w:asciiTheme="minorHAnsi" w:hAnsiTheme="minorHAnsi" w:cstheme="minorHAnsi"/>
          <w:sz w:val="22"/>
          <w:szCs w:val="22"/>
        </w:rPr>
        <w:t xml:space="preserve"> </w:t>
      </w:r>
      <w:r w:rsidRPr="00753398">
        <w:rPr>
          <w:rStyle w:val="nfase"/>
          <w:rFonts w:asciiTheme="minorHAnsi" w:hAnsiTheme="minorHAnsi" w:cstheme="minorHAnsi"/>
          <w:sz w:val="22"/>
          <w:szCs w:val="22"/>
        </w:rPr>
        <w:t>de 20</w:t>
      </w:r>
      <w:r w:rsidR="00CD3788" w:rsidRPr="00753398">
        <w:rPr>
          <w:rStyle w:val="nfase"/>
          <w:rFonts w:asciiTheme="minorHAnsi" w:hAnsiTheme="minorHAnsi" w:cstheme="minorHAnsi"/>
          <w:sz w:val="22"/>
          <w:szCs w:val="22"/>
        </w:rPr>
        <w:t>2</w:t>
      </w:r>
      <w:r w:rsidR="00A45A16" w:rsidRPr="00753398">
        <w:rPr>
          <w:rStyle w:val="nfase"/>
          <w:rFonts w:asciiTheme="minorHAnsi" w:hAnsiTheme="minorHAnsi" w:cstheme="minorHAnsi"/>
          <w:sz w:val="22"/>
          <w:szCs w:val="22"/>
        </w:rPr>
        <w:t>5</w:t>
      </w:r>
      <w:r w:rsidRPr="00753398">
        <w:rPr>
          <w:rStyle w:val="nfase"/>
          <w:rFonts w:asciiTheme="minorHAnsi" w:hAnsiTheme="minorHAnsi" w:cstheme="minorHAnsi"/>
          <w:sz w:val="22"/>
          <w:szCs w:val="22"/>
        </w:rPr>
        <w:t>.</w:t>
      </w:r>
    </w:p>
    <w:p w:rsidR="00403EC0" w:rsidRPr="00753398" w:rsidRDefault="00403EC0" w:rsidP="00EB1FD7">
      <w:pPr>
        <w:tabs>
          <w:tab w:val="left" w:pos="567"/>
        </w:tabs>
        <w:spacing w:before="120"/>
        <w:jc w:val="center"/>
        <w:rPr>
          <w:rStyle w:val="nfase"/>
          <w:rFonts w:asciiTheme="minorHAnsi" w:hAnsiTheme="minorHAnsi" w:cstheme="minorHAnsi"/>
          <w:i/>
          <w:sz w:val="22"/>
          <w:szCs w:val="22"/>
        </w:rPr>
      </w:pPr>
    </w:p>
    <w:p w:rsidR="00CD3788" w:rsidRPr="00753398" w:rsidRDefault="00A45A16" w:rsidP="00EB1FD7">
      <w:pPr>
        <w:shd w:val="clear" w:color="auto" w:fill="FFFFFF"/>
        <w:tabs>
          <w:tab w:val="left" w:pos="567"/>
        </w:tabs>
        <w:spacing w:before="120"/>
        <w:jc w:val="center"/>
        <w:rPr>
          <w:rFonts w:asciiTheme="minorHAnsi" w:hAnsiTheme="minorHAnsi" w:cstheme="minorHAnsi"/>
          <w:sz w:val="22"/>
          <w:szCs w:val="22"/>
        </w:rPr>
      </w:pPr>
      <w:proofErr w:type="spellStart"/>
      <w:r w:rsidRPr="00753398">
        <w:rPr>
          <w:rFonts w:asciiTheme="minorHAnsi" w:hAnsiTheme="minorHAnsi" w:cstheme="minorHAnsi"/>
          <w:sz w:val="22"/>
          <w:szCs w:val="22"/>
        </w:rPr>
        <w:t>LUCILAINE</w:t>
      </w:r>
      <w:proofErr w:type="spellEnd"/>
      <w:r w:rsidRPr="00753398">
        <w:rPr>
          <w:rFonts w:asciiTheme="minorHAnsi" w:hAnsiTheme="minorHAnsi" w:cstheme="minorHAnsi"/>
          <w:sz w:val="22"/>
          <w:szCs w:val="22"/>
        </w:rPr>
        <w:t xml:space="preserve"> VEIGA DE SOUZA </w:t>
      </w:r>
      <w:proofErr w:type="spellStart"/>
      <w:r w:rsidRPr="00753398">
        <w:rPr>
          <w:rFonts w:asciiTheme="minorHAnsi" w:hAnsiTheme="minorHAnsi" w:cstheme="minorHAnsi"/>
          <w:sz w:val="22"/>
          <w:szCs w:val="22"/>
        </w:rPr>
        <w:t>VOLET</w:t>
      </w:r>
      <w:proofErr w:type="spellEnd"/>
      <w:r w:rsidRPr="00753398">
        <w:rPr>
          <w:rFonts w:asciiTheme="minorHAnsi" w:hAnsiTheme="minorHAnsi" w:cstheme="minorHAnsi"/>
          <w:sz w:val="22"/>
          <w:szCs w:val="22"/>
        </w:rPr>
        <w:t xml:space="preserve"> DE CASTRO</w:t>
      </w:r>
    </w:p>
    <w:p w:rsidR="00CD3788" w:rsidRPr="00753398" w:rsidRDefault="00094AE1" w:rsidP="00EB1FD7">
      <w:pPr>
        <w:shd w:val="clear" w:color="auto" w:fill="FFFFFF"/>
        <w:tabs>
          <w:tab w:val="left" w:pos="567"/>
        </w:tabs>
        <w:spacing w:before="120"/>
        <w:jc w:val="center"/>
        <w:rPr>
          <w:rFonts w:asciiTheme="minorHAnsi" w:hAnsiTheme="minorHAnsi" w:cstheme="minorHAnsi"/>
          <w:sz w:val="22"/>
          <w:szCs w:val="22"/>
        </w:rPr>
      </w:pPr>
      <w:r w:rsidRPr="00753398">
        <w:rPr>
          <w:rFonts w:asciiTheme="minorHAnsi" w:hAnsiTheme="minorHAnsi" w:cstheme="minorHAnsi"/>
          <w:sz w:val="22"/>
          <w:szCs w:val="22"/>
        </w:rPr>
        <w:t>Agente de Contratação</w:t>
      </w:r>
    </w:p>
    <w:p w:rsidR="00CD3788" w:rsidRPr="00753398" w:rsidRDefault="00B34CE0" w:rsidP="00EB1FD7">
      <w:pPr>
        <w:shd w:val="clear" w:color="auto" w:fill="FFFFFF"/>
        <w:tabs>
          <w:tab w:val="left" w:pos="567"/>
        </w:tabs>
        <w:spacing w:before="120"/>
        <w:jc w:val="center"/>
        <w:rPr>
          <w:rFonts w:asciiTheme="minorHAnsi" w:hAnsiTheme="minorHAnsi" w:cstheme="minorHAnsi"/>
          <w:sz w:val="22"/>
          <w:szCs w:val="22"/>
        </w:rPr>
      </w:pPr>
      <w:hyperlink r:id="rId38" w:history="1">
        <w:r w:rsidR="00CD3788" w:rsidRPr="00753398">
          <w:rPr>
            <w:rStyle w:val="Hyperlink"/>
            <w:rFonts w:asciiTheme="minorHAnsi" w:hAnsiTheme="minorHAnsi" w:cstheme="minorHAnsi"/>
            <w:sz w:val="22"/>
            <w:szCs w:val="22"/>
          </w:rPr>
          <w:t xml:space="preserve">PORTARIA N.º </w:t>
        </w:r>
        <w:r w:rsidR="00A45A16" w:rsidRPr="00753398">
          <w:rPr>
            <w:rStyle w:val="Hyperlink"/>
            <w:rFonts w:asciiTheme="minorHAnsi" w:hAnsiTheme="minorHAnsi" w:cstheme="minorHAnsi"/>
            <w:sz w:val="22"/>
            <w:szCs w:val="22"/>
          </w:rPr>
          <w:t>078</w:t>
        </w:r>
        <w:r w:rsidR="00CD3788" w:rsidRPr="00753398">
          <w:rPr>
            <w:rStyle w:val="Hyperlink"/>
            <w:rFonts w:asciiTheme="minorHAnsi" w:hAnsiTheme="minorHAnsi" w:cstheme="minorHAnsi"/>
            <w:sz w:val="22"/>
            <w:szCs w:val="22"/>
          </w:rPr>
          <w:t>/GAB-PMIO/20</w:t>
        </w:r>
        <w:r w:rsidR="002F5DA1" w:rsidRPr="00753398">
          <w:rPr>
            <w:rStyle w:val="Hyperlink"/>
            <w:rFonts w:asciiTheme="minorHAnsi" w:hAnsiTheme="minorHAnsi" w:cstheme="minorHAnsi"/>
            <w:sz w:val="22"/>
            <w:szCs w:val="22"/>
          </w:rPr>
          <w:t>2</w:t>
        </w:r>
        <w:r w:rsidR="00A45A16" w:rsidRPr="00753398">
          <w:rPr>
            <w:rStyle w:val="Hyperlink"/>
            <w:rFonts w:asciiTheme="minorHAnsi" w:hAnsiTheme="minorHAnsi" w:cstheme="minorHAnsi"/>
            <w:sz w:val="22"/>
            <w:szCs w:val="22"/>
          </w:rPr>
          <w:t>5</w:t>
        </w:r>
      </w:hyperlink>
    </w:p>
    <w:p w:rsidR="008D5E4E" w:rsidRPr="00753398" w:rsidRDefault="008D5E4E" w:rsidP="004B546F">
      <w:pPr>
        <w:tabs>
          <w:tab w:val="left" w:pos="567"/>
        </w:tabs>
        <w:spacing w:before="120"/>
        <w:jc w:val="center"/>
        <w:rPr>
          <w:rStyle w:val="nfase"/>
          <w:rFonts w:asciiTheme="minorHAnsi" w:hAnsiTheme="minorHAnsi" w:cstheme="minorHAnsi"/>
          <w:b/>
          <w:sz w:val="22"/>
          <w:szCs w:val="22"/>
        </w:rPr>
      </w:pPr>
    </w:p>
    <w:p w:rsidR="008D5E4E" w:rsidRPr="00753398" w:rsidRDefault="008D5E4E" w:rsidP="004B546F">
      <w:pPr>
        <w:tabs>
          <w:tab w:val="left" w:pos="567"/>
        </w:tabs>
        <w:spacing w:before="120"/>
        <w:jc w:val="center"/>
        <w:rPr>
          <w:rStyle w:val="nfase"/>
          <w:rFonts w:asciiTheme="minorHAnsi" w:hAnsiTheme="minorHAnsi" w:cstheme="minorHAnsi"/>
          <w:b/>
          <w:sz w:val="22"/>
          <w:szCs w:val="22"/>
        </w:rPr>
      </w:pPr>
    </w:p>
    <w:p w:rsidR="008D5E4E" w:rsidRPr="00753398" w:rsidRDefault="008D5E4E" w:rsidP="004B546F">
      <w:pPr>
        <w:tabs>
          <w:tab w:val="left" w:pos="567"/>
        </w:tabs>
        <w:spacing w:before="120"/>
        <w:jc w:val="center"/>
        <w:rPr>
          <w:rStyle w:val="nfase"/>
          <w:rFonts w:asciiTheme="minorHAnsi" w:hAnsiTheme="minorHAnsi" w:cstheme="minorHAnsi"/>
          <w:b/>
          <w:sz w:val="22"/>
          <w:szCs w:val="22"/>
        </w:rPr>
      </w:pPr>
    </w:p>
    <w:p w:rsidR="00EF4326" w:rsidRPr="00753398" w:rsidRDefault="00EF4326" w:rsidP="004B546F">
      <w:pPr>
        <w:tabs>
          <w:tab w:val="left" w:pos="567"/>
        </w:tabs>
        <w:spacing w:before="120"/>
        <w:jc w:val="center"/>
        <w:rPr>
          <w:rStyle w:val="nfase"/>
          <w:rFonts w:asciiTheme="minorHAnsi" w:hAnsiTheme="minorHAnsi" w:cstheme="minorHAnsi"/>
          <w:b/>
          <w:sz w:val="22"/>
          <w:szCs w:val="22"/>
        </w:rPr>
      </w:pPr>
    </w:p>
    <w:p w:rsidR="00EF4326" w:rsidRDefault="00EF4326"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Default="00334BAD" w:rsidP="004B546F">
      <w:pPr>
        <w:tabs>
          <w:tab w:val="left" w:pos="567"/>
        </w:tabs>
        <w:spacing w:before="120"/>
        <w:jc w:val="center"/>
        <w:rPr>
          <w:rStyle w:val="nfase"/>
          <w:rFonts w:asciiTheme="minorHAnsi" w:hAnsiTheme="minorHAnsi" w:cstheme="minorHAnsi"/>
          <w:b/>
          <w:sz w:val="22"/>
          <w:szCs w:val="22"/>
        </w:rPr>
      </w:pPr>
    </w:p>
    <w:p w:rsidR="00334BAD" w:rsidRPr="00753398" w:rsidRDefault="00334BAD" w:rsidP="004B546F">
      <w:pPr>
        <w:tabs>
          <w:tab w:val="left" w:pos="567"/>
        </w:tabs>
        <w:spacing w:before="120"/>
        <w:jc w:val="center"/>
        <w:rPr>
          <w:rStyle w:val="nfase"/>
          <w:rFonts w:asciiTheme="minorHAnsi" w:hAnsiTheme="minorHAnsi" w:cstheme="minorHAnsi"/>
          <w:b/>
          <w:sz w:val="22"/>
          <w:szCs w:val="22"/>
        </w:rPr>
      </w:pPr>
    </w:p>
    <w:p w:rsidR="00596F7B" w:rsidRPr="00753398" w:rsidRDefault="00596F7B" w:rsidP="004B546F">
      <w:pPr>
        <w:tabs>
          <w:tab w:val="left" w:pos="567"/>
        </w:tabs>
        <w:spacing w:before="120"/>
        <w:jc w:val="center"/>
        <w:rPr>
          <w:rStyle w:val="nfase"/>
          <w:rFonts w:asciiTheme="minorHAnsi" w:hAnsiTheme="minorHAnsi" w:cstheme="minorHAnsi"/>
          <w:b/>
          <w:sz w:val="22"/>
          <w:szCs w:val="22"/>
        </w:rPr>
      </w:pPr>
    </w:p>
    <w:p w:rsidR="00596F7B" w:rsidRPr="00753398" w:rsidRDefault="00596F7B" w:rsidP="004B546F">
      <w:pPr>
        <w:tabs>
          <w:tab w:val="left" w:pos="567"/>
        </w:tabs>
        <w:spacing w:before="120"/>
        <w:jc w:val="center"/>
        <w:rPr>
          <w:rStyle w:val="nfase"/>
          <w:rFonts w:asciiTheme="minorHAnsi" w:hAnsiTheme="minorHAnsi" w:cstheme="minorHAnsi"/>
          <w:b/>
          <w:sz w:val="22"/>
          <w:szCs w:val="22"/>
        </w:rPr>
      </w:pPr>
    </w:p>
    <w:p w:rsidR="00596F7B" w:rsidRPr="00753398" w:rsidRDefault="00596F7B" w:rsidP="004B546F">
      <w:pPr>
        <w:tabs>
          <w:tab w:val="left" w:pos="567"/>
        </w:tabs>
        <w:spacing w:before="120"/>
        <w:jc w:val="center"/>
        <w:rPr>
          <w:rStyle w:val="nfase"/>
          <w:rFonts w:asciiTheme="minorHAnsi" w:hAnsiTheme="minorHAnsi" w:cstheme="minorHAnsi"/>
          <w:b/>
          <w:sz w:val="22"/>
          <w:szCs w:val="22"/>
        </w:rPr>
      </w:pPr>
    </w:p>
    <w:p w:rsidR="00596F7B" w:rsidRPr="00753398" w:rsidRDefault="00596F7B" w:rsidP="004B546F">
      <w:pPr>
        <w:tabs>
          <w:tab w:val="left" w:pos="567"/>
        </w:tabs>
        <w:spacing w:before="120"/>
        <w:jc w:val="center"/>
        <w:rPr>
          <w:rStyle w:val="nfase"/>
          <w:rFonts w:asciiTheme="minorHAnsi" w:hAnsiTheme="minorHAnsi" w:cstheme="minorHAnsi"/>
          <w:b/>
          <w:sz w:val="22"/>
          <w:szCs w:val="22"/>
        </w:rPr>
      </w:pPr>
    </w:p>
    <w:p w:rsidR="00596F7B" w:rsidRPr="00753398" w:rsidRDefault="00596F7B" w:rsidP="004B546F">
      <w:pPr>
        <w:tabs>
          <w:tab w:val="left" w:pos="567"/>
        </w:tabs>
        <w:spacing w:before="120"/>
        <w:jc w:val="center"/>
        <w:rPr>
          <w:rStyle w:val="nfase"/>
          <w:rFonts w:asciiTheme="minorHAnsi" w:hAnsiTheme="minorHAnsi" w:cstheme="minorHAnsi"/>
          <w:b/>
          <w:sz w:val="22"/>
          <w:szCs w:val="22"/>
        </w:rPr>
      </w:pPr>
    </w:p>
    <w:p w:rsidR="00CD3788" w:rsidRPr="00753398" w:rsidRDefault="00CD3788" w:rsidP="004B546F">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ANEXO I</w:t>
      </w:r>
    </w:p>
    <w:p w:rsidR="00CD3788" w:rsidRPr="00753398" w:rsidRDefault="00CD3788" w:rsidP="004B546F">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lastRenderedPageBreak/>
        <w:t>MODELO DE REQUERIMENTO PARA CADASTRAMENTO</w:t>
      </w: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Empresa:</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CNPJ:</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Endereço:</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Telefone:</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E-mail:</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Representante:</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p>
    <w:p w:rsidR="00CD3788" w:rsidRPr="00753398" w:rsidRDefault="00CD3788"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A empresa</w:t>
      </w:r>
      <w:r w:rsidR="00D92EA1" w:rsidRPr="00753398">
        <w:rPr>
          <w:rStyle w:val="nfase"/>
          <w:rFonts w:asciiTheme="minorHAnsi" w:hAnsiTheme="minorHAnsi" w:cstheme="minorHAnsi"/>
          <w:sz w:val="22"/>
          <w:szCs w:val="22"/>
        </w:rPr>
        <w:t xml:space="preserve"> </w:t>
      </w:r>
      <w:r w:rsidR="000D3EBB" w:rsidRPr="00753398">
        <w:rPr>
          <w:rStyle w:val="nfase"/>
          <w:rFonts w:asciiTheme="minorHAnsi" w:hAnsiTheme="minorHAnsi" w:cstheme="minorHAnsi"/>
          <w:sz w:val="22"/>
          <w:szCs w:val="22"/>
        </w:rPr>
        <w:t>acima especificada</w:t>
      </w:r>
      <w:r w:rsidRPr="00753398">
        <w:rPr>
          <w:rStyle w:val="nfase"/>
          <w:rFonts w:asciiTheme="minorHAnsi" w:hAnsiTheme="minorHAnsi" w:cstheme="minorHAnsi"/>
          <w:sz w:val="22"/>
          <w:szCs w:val="22"/>
        </w:rPr>
        <w:t xml:space="preserve"> requer seu CREDENCIAMENTO </w:t>
      </w:r>
      <w:r w:rsidR="000733E7" w:rsidRPr="00753398">
        <w:rPr>
          <w:rStyle w:val="nfase"/>
          <w:rFonts w:asciiTheme="minorHAnsi" w:hAnsiTheme="minorHAnsi" w:cstheme="minorHAnsi"/>
          <w:sz w:val="22"/>
          <w:szCs w:val="22"/>
        </w:rPr>
        <w:t xml:space="preserve">para prestação de serviços </w:t>
      </w:r>
      <w:r w:rsidR="000D3EBB" w:rsidRPr="00753398">
        <w:rPr>
          <w:rFonts w:asciiTheme="minorHAnsi" w:hAnsiTheme="minorHAnsi" w:cstheme="minorHAnsi"/>
          <w:sz w:val="22"/>
          <w:szCs w:val="22"/>
        </w:rPr>
        <w:t>de Fisioterapia</w:t>
      </w:r>
      <w:r w:rsidRPr="00753398">
        <w:rPr>
          <w:rStyle w:val="nfase"/>
          <w:rFonts w:asciiTheme="minorHAnsi" w:hAnsiTheme="minorHAnsi" w:cstheme="minorHAnsi"/>
          <w:sz w:val="22"/>
          <w:szCs w:val="22"/>
        </w:rPr>
        <w:t xml:space="preserve">, aberto pelo Município de Itapuã do Oeste/RO em atendimento a Secretaria Municipal de Saúde conforme Edital nº </w:t>
      </w:r>
      <w:r w:rsidR="002B1B63" w:rsidRPr="00753398">
        <w:rPr>
          <w:rStyle w:val="nfase"/>
          <w:rFonts w:asciiTheme="minorHAnsi" w:hAnsiTheme="minorHAnsi" w:cstheme="minorHAnsi"/>
          <w:sz w:val="22"/>
          <w:szCs w:val="22"/>
        </w:rPr>
        <w:t>001/2025</w:t>
      </w:r>
      <w:r w:rsidRPr="00753398">
        <w:rPr>
          <w:rStyle w:val="nfase"/>
          <w:rFonts w:asciiTheme="minorHAnsi" w:hAnsiTheme="minorHAnsi" w:cstheme="minorHAnsi"/>
          <w:sz w:val="22"/>
          <w:szCs w:val="22"/>
        </w:rPr>
        <w:t xml:space="preserve">. </w:t>
      </w:r>
    </w:p>
    <w:p w:rsidR="00CD3788" w:rsidRPr="00753398" w:rsidRDefault="00CD3788" w:rsidP="002E58C5">
      <w:pPr>
        <w:tabs>
          <w:tab w:val="left" w:pos="567"/>
        </w:tabs>
        <w:spacing w:before="120"/>
        <w:jc w:val="both"/>
        <w:rPr>
          <w:rStyle w:val="nfase"/>
          <w:rFonts w:asciiTheme="minorHAnsi" w:hAnsiTheme="minorHAnsi" w:cstheme="minorHAnsi"/>
          <w:sz w:val="22"/>
          <w:szCs w:val="22"/>
        </w:rPr>
      </w:pPr>
    </w:p>
    <w:p w:rsidR="00CD3788" w:rsidRPr="00753398" w:rsidRDefault="00CD3788" w:rsidP="00BF2153">
      <w:pPr>
        <w:tabs>
          <w:tab w:val="left" w:pos="567"/>
        </w:tabs>
        <w:spacing w:before="120"/>
        <w:jc w:val="right"/>
        <w:rPr>
          <w:rStyle w:val="nfase"/>
          <w:rFonts w:asciiTheme="minorHAnsi" w:hAnsiTheme="minorHAnsi" w:cstheme="minorHAnsi"/>
          <w:sz w:val="22"/>
          <w:szCs w:val="22"/>
        </w:rPr>
      </w:pPr>
      <w:r w:rsidRPr="00753398">
        <w:rPr>
          <w:rStyle w:val="nfase"/>
          <w:rFonts w:asciiTheme="minorHAnsi" w:hAnsiTheme="minorHAnsi" w:cstheme="minorHAnsi"/>
          <w:sz w:val="22"/>
          <w:szCs w:val="22"/>
        </w:rPr>
        <w:t>Local e data.</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p>
    <w:p w:rsidR="000D3EBB" w:rsidRPr="00753398" w:rsidRDefault="000D3EBB" w:rsidP="002E58C5">
      <w:pPr>
        <w:tabs>
          <w:tab w:val="left" w:pos="567"/>
        </w:tabs>
        <w:spacing w:before="120"/>
        <w:jc w:val="both"/>
        <w:rPr>
          <w:rStyle w:val="nfase"/>
          <w:rFonts w:asciiTheme="minorHAnsi" w:hAnsiTheme="minorHAnsi" w:cstheme="minorHAnsi"/>
          <w:sz w:val="22"/>
          <w:szCs w:val="22"/>
        </w:rPr>
      </w:pPr>
    </w:p>
    <w:p w:rsidR="000D3EBB" w:rsidRPr="00753398" w:rsidRDefault="000D3EBB"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BF2153">
      <w:pPr>
        <w:tabs>
          <w:tab w:val="left" w:pos="567"/>
        </w:tabs>
        <w:spacing w:before="120"/>
        <w:jc w:val="center"/>
        <w:rPr>
          <w:rStyle w:val="nfase"/>
          <w:rFonts w:asciiTheme="minorHAnsi" w:hAnsiTheme="minorHAnsi" w:cstheme="minorHAnsi"/>
          <w:i/>
          <w:sz w:val="22"/>
          <w:szCs w:val="22"/>
        </w:rPr>
      </w:pPr>
    </w:p>
    <w:p w:rsidR="00CD3788" w:rsidRPr="00753398" w:rsidRDefault="00CD3788" w:rsidP="00BF2153">
      <w:pPr>
        <w:tabs>
          <w:tab w:val="left" w:pos="567"/>
        </w:tabs>
        <w:spacing w:before="120"/>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_________________________________</w:t>
      </w:r>
    </w:p>
    <w:p w:rsidR="00CD3788" w:rsidRPr="00753398" w:rsidRDefault="00CD3788" w:rsidP="00BF2153">
      <w:pPr>
        <w:tabs>
          <w:tab w:val="left" w:pos="567"/>
        </w:tabs>
        <w:spacing w:before="120"/>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Assinatura Identificável</w:t>
      </w:r>
    </w:p>
    <w:p w:rsidR="000D3EBB" w:rsidRPr="00753398" w:rsidRDefault="000D3EBB" w:rsidP="002E58C5">
      <w:pPr>
        <w:tabs>
          <w:tab w:val="left" w:pos="567"/>
        </w:tabs>
        <w:spacing w:before="120"/>
        <w:jc w:val="both"/>
        <w:rPr>
          <w:rStyle w:val="nfase"/>
          <w:rFonts w:asciiTheme="minorHAnsi" w:hAnsiTheme="minorHAnsi" w:cstheme="minorHAnsi"/>
          <w:sz w:val="22"/>
          <w:szCs w:val="22"/>
        </w:rPr>
      </w:pPr>
    </w:p>
    <w:p w:rsidR="007E7D0E" w:rsidRPr="00753398" w:rsidRDefault="007E7D0E" w:rsidP="002E58C5">
      <w:pPr>
        <w:tabs>
          <w:tab w:val="left" w:pos="567"/>
        </w:tabs>
        <w:spacing w:before="120"/>
        <w:jc w:val="both"/>
        <w:rPr>
          <w:rStyle w:val="nfase"/>
          <w:rFonts w:asciiTheme="minorHAnsi" w:hAnsiTheme="minorHAnsi" w:cstheme="minorHAnsi"/>
          <w:i/>
          <w:sz w:val="22"/>
          <w:szCs w:val="22"/>
        </w:rPr>
      </w:pPr>
    </w:p>
    <w:p w:rsidR="007E7D0E" w:rsidRPr="00753398" w:rsidRDefault="007E7D0E" w:rsidP="002E58C5">
      <w:pPr>
        <w:tabs>
          <w:tab w:val="left" w:pos="567"/>
        </w:tabs>
        <w:spacing w:before="120"/>
        <w:jc w:val="both"/>
        <w:rPr>
          <w:rStyle w:val="nfase"/>
          <w:rFonts w:asciiTheme="minorHAnsi" w:hAnsiTheme="minorHAnsi" w:cstheme="minorHAnsi"/>
          <w:i/>
          <w:sz w:val="22"/>
          <w:szCs w:val="22"/>
        </w:rPr>
      </w:pPr>
    </w:p>
    <w:p w:rsidR="007E7D0E" w:rsidRPr="00753398" w:rsidRDefault="007E7D0E" w:rsidP="002E58C5">
      <w:pPr>
        <w:tabs>
          <w:tab w:val="left" w:pos="567"/>
        </w:tabs>
        <w:spacing w:before="120"/>
        <w:jc w:val="both"/>
        <w:rPr>
          <w:rStyle w:val="nfase"/>
          <w:rFonts w:asciiTheme="minorHAnsi" w:hAnsiTheme="minorHAnsi" w:cstheme="minorHAnsi"/>
          <w:i/>
          <w:sz w:val="22"/>
          <w:szCs w:val="22"/>
        </w:rPr>
      </w:pPr>
    </w:p>
    <w:p w:rsidR="007E7D0E" w:rsidRPr="00753398" w:rsidRDefault="007E7D0E" w:rsidP="002E58C5">
      <w:pPr>
        <w:tabs>
          <w:tab w:val="left" w:pos="567"/>
        </w:tabs>
        <w:spacing w:before="120"/>
        <w:jc w:val="both"/>
        <w:rPr>
          <w:rStyle w:val="nfase"/>
          <w:rFonts w:asciiTheme="minorHAnsi" w:hAnsiTheme="minorHAnsi" w:cstheme="minorHAnsi"/>
          <w:i/>
          <w:sz w:val="22"/>
          <w:szCs w:val="22"/>
        </w:rPr>
      </w:pPr>
    </w:p>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EF4326" w:rsidRPr="00753398" w:rsidRDefault="00EF4326" w:rsidP="008D5E4E">
      <w:pPr>
        <w:tabs>
          <w:tab w:val="left" w:pos="567"/>
        </w:tabs>
        <w:spacing w:before="120"/>
        <w:jc w:val="center"/>
        <w:rPr>
          <w:rStyle w:val="nfase"/>
          <w:rFonts w:asciiTheme="minorHAnsi" w:hAnsiTheme="minorHAnsi" w:cstheme="minorHAnsi"/>
          <w:b/>
          <w:sz w:val="22"/>
          <w:szCs w:val="22"/>
        </w:rPr>
      </w:pPr>
    </w:p>
    <w:p w:rsidR="008D5E4E" w:rsidRPr="00753398" w:rsidRDefault="008D5E4E" w:rsidP="008D5E4E">
      <w:pPr>
        <w:tabs>
          <w:tab w:val="left" w:pos="567"/>
        </w:tabs>
        <w:spacing w:before="120"/>
        <w:jc w:val="center"/>
        <w:rPr>
          <w:rFonts w:asciiTheme="minorHAnsi" w:hAnsiTheme="minorHAnsi" w:cstheme="minorHAnsi"/>
          <w:b/>
          <w:sz w:val="22"/>
          <w:szCs w:val="22"/>
        </w:rPr>
      </w:pPr>
      <w:r w:rsidRPr="00753398">
        <w:rPr>
          <w:rFonts w:asciiTheme="minorHAnsi" w:hAnsiTheme="minorHAnsi" w:cstheme="minorHAnsi"/>
          <w:b/>
          <w:sz w:val="22"/>
          <w:szCs w:val="22"/>
        </w:rPr>
        <w:t>ANEXO II</w:t>
      </w:r>
    </w:p>
    <w:p w:rsidR="008D5E4E" w:rsidRPr="00753398" w:rsidRDefault="008D5E4E" w:rsidP="008D5E4E">
      <w:pPr>
        <w:jc w:val="center"/>
        <w:rPr>
          <w:rFonts w:asciiTheme="minorHAnsi" w:hAnsiTheme="minorHAnsi" w:cstheme="minorHAnsi"/>
          <w:b/>
          <w:color w:val="FF0000"/>
          <w:sz w:val="22"/>
          <w:szCs w:val="22"/>
        </w:rPr>
      </w:pPr>
      <w:r w:rsidRPr="00753398">
        <w:rPr>
          <w:rFonts w:asciiTheme="minorHAnsi" w:hAnsiTheme="minorHAnsi" w:cstheme="minorHAnsi"/>
          <w:b/>
          <w:sz w:val="22"/>
          <w:szCs w:val="22"/>
        </w:rPr>
        <w:t>DECLARAÇÃO PARA FINS DE CREDENCIAMENTO</w:t>
      </w:r>
    </w:p>
    <w:p w:rsidR="008D5E4E" w:rsidRPr="00753398" w:rsidRDefault="008D5E4E" w:rsidP="008D5E4E">
      <w:pPr>
        <w:pStyle w:val="SemEspaamento"/>
        <w:rPr>
          <w:rFonts w:asciiTheme="minorHAnsi" w:hAnsiTheme="minorHAnsi" w:cstheme="minorHAnsi"/>
          <w:b/>
        </w:rPr>
      </w:pP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Empresa:</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CNPJ:</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Endereço:</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Telefone:</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E-mail:</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Representante:</w:t>
      </w:r>
    </w:p>
    <w:p w:rsidR="008D5E4E" w:rsidRPr="00753398" w:rsidRDefault="008D5E4E" w:rsidP="008D5E4E">
      <w:pPr>
        <w:tabs>
          <w:tab w:val="left" w:pos="567"/>
        </w:tabs>
        <w:spacing w:before="120"/>
        <w:jc w:val="both"/>
        <w:rPr>
          <w:rStyle w:val="nfase"/>
          <w:rFonts w:asciiTheme="minorHAnsi" w:hAnsiTheme="minorHAnsi" w:cstheme="minorHAnsi"/>
          <w:sz w:val="22"/>
          <w:szCs w:val="22"/>
        </w:rPr>
      </w:pPr>
    </w:p>
    <w:p w:rsidR="008D5E4E" w:rsidRPr="00753398" w:rsidRDefault="008D5E4E" w:rsidP="008D5E4E">
      <w:pPr>
        <w:tabs>
          <w:tab w:val="left" w:pos="567"/>
        </w:tabs>
        <w:spacing w:before="120"/>
        <w:jc w:val="both"/>
        <w:rPr>
          <w:rFonts w:asciiTheme="minorHAnsi" w:hAnsiTheme="minorHAnsi" w:cstheme="minorHAnsi"/>
          <w:sz w:val="22"/>
          <w:szCs w:val="22"/>
        </w:rPr>
      </w:pPr>
      <w:r w:rsidRPr="00753398">
        <w:rPr>
          <w:rStyle w:val="nfase"/>
          <w:rFonts w:asciiTheme="minorHAnsi" w:hAnsiTheme="minorHAnsi" w:cstheme="minorHAnsi"/>
          <w:sz w:val="22"/>
          <w:szCs w:val="22"/>
        </w:rPr>
        <w:t>A empresa acima especificada declara</w:t>
      </w:r>
      <w:r w:rsidRPr="00753398">
        <w:rPr>
          <w:rFonts w:asciiTheme="minorHAnsi" w:hAnsiTheme="minorHAnsi" w:cstheme="minorHAnsi"/>
          <w:b/>
          <w:sz w:val="22"/>
          <w:szCs w:val="22"/>
        </w:rPr>
        <w:t xml:space="preserve">, </w:t>
      </w:r>
      <w:r w:rsidRPr="00753398">
        <w:rPr>
          <w:rFonts w:asciiTheme="minorHAnsi" w:hAnsiTheme="minorHAnsi" w:cstheme="minorHAnsi"/>
          <w:sz w:val="22"/>
          <w:szCs w:val="22"/>
        </w:rPr>
        <w:t>sob as penas da lei, em especial o art. 299 do Código Penal Brasileiro:</w:t>
      </w:r>
    </w:p>
    <w:p w:rsidR="008D5E4E" w:rsidRPr="00753398" w:rsidRDefault="008D5E4E" w:rsidP="008D5E4E">
      <w:pPr>
        <w:pStyle w:val="PargrafodaLista"/>
        <w:numPr>
          <w:ilvl w:val="1"/>
          <w:numId w:val="35"/>
        </w:numPr>
        <w:tabs>
          <w:tab w:val="left" w:pos="567"/>
        </w:tabs>
        <w:spacing w:before="120" w:after="120"/>
        <w:ind w:left="0" w:right="-2" w:firstLine="0"/>
        <w:jc w:val="both"/>
        <w:rPr>
          <w:rFonts w:asciiTheme="minorHAnsi" w:hAnsiTheme="minorHAnsi" w:cstheme="minorHAnsi"/>
          <w:sz w:val="22"/>
          <w:szCs w:val="22"/>
        </w:rPr>
      </w:pPr>
      <w:r w:rsidRPr="00753398">
        <w:rPr>
          <w:rStyle w:val="nfase"/>
          <w:rFonts w:asciiTheme="minorHAnsi" w:hAnsiTheme="minorHAnsi" w:cstheme="minorHAnsi"/>
          <w:sz w:val="22"/>
          <w:szCs w:val="22"/>
        </w:rPr>
        <w:t>Ter ciência que os pagamentos sobre os serviços prestados terão como base a TABELA SUS e que as condições de pagamento são aquelas discriminadas no Termo de Referência (Anexo IV do Edital).</w:t>
      </w:r>
    </w:p>
    <w:p w:rsidR="008D5E4E" w:rsidRPr="00753398" w:rsidRDefault="008D5E4E" w:rsidP="008D5E4E">
      <w:pPr>
        <w:pStyle w:val="PargrafodaLista"/>
        <w:numPr>
          <w:ilvl w:val="0"/>
          <w:numId w:val="35"/>
        </w:numPr>
        <w:tabs>
          <w:tab w:val="left" w:pos="567"/>
        </w:tabs>
        <w:spacing w:before="120"/>
        <w:ind w:left="0" w:right="-2" w:firstLine="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Que possui profissionais capacitados para executar os serviços solicitados pela Secretaria Municipal da Saúde de Itapuã do Oeste/RO; Que atende ao item 4.5 do Edital; Que possui materiais e equipamentos necessários para a prestação dos serviços; que atenderá todas as exigências do Termo de Referência em especial o item </w:t>
      </w:r>
      <w:proofErr w:type="gramStart"/>
      <w:r w:rsidRPr="00753398">
        <w:rPr>
          <w:rStyle w:val="nfase"/>
          <w:rFonts w:asciiTheme="minorHAnsi" w:hAnsiTheme="minorHAnsi" w:cstheme="minorHAnsi"/>
          <w:sz w:val="22"/>
          <w:szCs w:val="22"/>
        </w:rPr>
        <w:t>9</w:t>
      </w:r>
      <w:proofErr w:type="gramEnd"/>
      <w:r w:rsidRPr="00753398">
        <w:rPr>
          <w:rStyle w:val="nfase"/>
          <w:rFonts w:asciiTheme="minorHAnsi" w:hAnsiTheme="minorHAnsi" w:cstheme="minorHAnsi"/>
          <w:sz w:val="22"/>
          <w:szCs w:val="22"/>
        </w:rPr>
        <w:t xml:space="preserve">. </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proofErr w:type="gramStart"/>
      <w:r w:rsidRPr="00753398">
        <w:rPr>
          <w:rFonts w:asciiTheme="minorHAnsi" w:hAnsiTheme="minorHAnsi" w:cstheme="minorHAnsi"/>
          <w:sz w:val="22"/>
          <w:szCs w:val="22"/>
        </w:rPr>
        <w:t>A inexistência de fato impeditivo</w:t>
      </w:r>
      <w:proofErr w:type="gramEnd"/>
      <w:r w:rsidRPr="00753398">
        <w:rPr>
          <w:rFonts w:asciiTheme="minorHAnsi" w:hAnsiTheme="minorHAnsi" w:cstheme="minorHAnsi"/>
          <w:sz w:val="22"/>
          <w:szCs w:val="22"/>
        </w:rPr>
        <w:t xml:space="preserve"> para licitar ou contratar com a Administração Pública;</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O pleno conhecimento e aceitação das regras e das condições gerais da contratação;</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proofErr w:type="gramStart"/>
      <w:r w:rsidRPr="00753398">
        <w:rPr>
          <w:rFonts w:asciiTheme="minorHAnsi" w:hAnsiTheme="minorHAnsi" w:cstheme="minorHAnsi"/>
          <w:sz w:val="22"/>
          <w:szCs w:val="22"/>
        </w:rPr>
        <w:t>O cumprimento do disposto no inciso VI</w:t>
      </w:r>
      <w:proofErr w:type="gramEnd"/>
      <w:r w:rsidRPr="00753398">
        <w:rPr>
          <w:rFonts w:asciiTheme="minorHAnsi" w:hAnsiTheme="minorHAnsi" w:cstheme="minorHAnsi"/>
          <w:sz w:val="22"/>
          <w:szCs w:val="22"/>
        </w:rPr>
        <w:t xml:space="preserve"> do art. 68 da Lei nº 14.133/2021; (artigo 7°, XXXIII, da Constituição)</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Que cumpre os requisitos de habilitação e que as declarações informadas são verídicas, conforme art. 63, inciso I, da Lei 14.133/2021;</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Que inexistem fatos impeditivos para sua habilitação no certame, ciente da obrigatoriedade de declarar ocorrências posteriores;</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 xml:space="preserve">Que não possui, em sua cadeia produtiva, </w:t>
      </w:r>
      <w:proofErr w:type="gramStart"/>
      <w:r w:rsidRPr="00753398">
        <w:rPr>
          <w:rFonts w:asciiTheme="minorHAnsi" w:hAnsiTheme="minorHAnsi" w:cstheme="minorHAnsi"/>
          <w:sz w:val="22"/>
          <w:szCs w:val="22"/>
        </w:rPr>
        <w:t>empregados executando trabalho degradante ou forçado, observando o disposto nos incisos III e IV do art. 1º e no inciso III do art. 5º da Constituição Federal</w:t>
      </w:r>
      <w:proofErr w:type="gramEnd"/>
      <w:r w:rsidRPr="00753398">
        <w:rPr>
          <w:rFonts w:asciiTheme="minorHAnsi" w:hAnsiTheme="minorHAnsi" w:cstheme="minorHAnsi"/>
          <w:sz w:val="22"/>
          <w:szCs w:val="22"/>
        </w:rPr>
        <w:t>;</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Que cumpre as exigências de reserva de cargos para pessoa com deficiência e para reabilitado da Previdência Social, previstas em lei e em outras normas específicas, conforme art. 63, inciso IV, Lei 14.133/2021.</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Declaro ainda que: a proposta apresentada para participar do Credenciamento, foi elaborada de maneira independente, e o conteúdo da proposta não foi, no todo ou em parte, direta ou indiretamente, informado, discutido ou recebido de qualquer outro participante potencial ou de fato do Certame, por qualquer meio ou por qualquer pessoa;</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sz w:val="22"/>
          <w:szCs w:val="22"/>
        </w:rPr>
        <w:t xml:space="preserve">Que os sócios proprietários e gerentes </w:t>
      </w:r>
      <w:r w:rsidRPr="00753398">
        <w:rPr>
          <w:rFonts w:asciiTheme="minorHAnsi" w:hAnsiTheme="minorHAnsi" w:cstheme="minorHAnsi"/>
          <w:b/>
          <w:sz w:val="22"/>
          <w:szCs w:val="22"/>
        </w:rPr>
        <w:t>não Possuem vínculo empregatício</w:t>
      </w:r>
      <w:r w:rsidRPr="00753398">
        <w:rPr>
          <w:rFonts w:asciiTheme="minorHAnsi" w:hAnsiTheme="minorHAnsi" w:cstheme="minorHAnsi"/>
          <w:sz w:val="22"/>
          <w:szCs w:val="22"/>
        </w:rPr>
        <w:t xml:space="preserve"> em órgãos nas esferas Estaduais, Federais ou Municipais ou sociedade de economia mista para poder participar da licitação acima identificada.</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Declaração de conhecimento de todas as informações e das condições locais para o cumprimento das obrigações decorrentes da contratação;</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Declaração de possuir as condições operacionais (Armazenamento e Transporte) necessárias ao cumprimento do objeto, presentes no TERMO DE REFERÊNCIA; </w:t>
      </w:r>
    </w:p>
    <w:p w:rsidR="008D5E4E" w:rsidRPr="00753398" w:rsidRDefault="008D5E4E" w:rsidP="008D5E4E">
      <w:pPr>
        <w:pStyle w:val="PargrafodaLista"/>
        <w:numPr>
          <w:ilvl w:val="0"/>
          <w:numId w:val="35"/>
        </w:numPr>
        <w:tabs>
          <w:tab w:val="left" w:pos="567"/>
        </w:tabs>
        <w:spacing w:before="120"/>
        <w:ind w:left="0" w:right="-2" w:firstLine="0"/>
        <w:jc w:val="both"/>
        <w:rPr>
          <w:rFonts w:asciiTheme="minorHAnsi" w:hAnsiTheme="minorHAnsi" w:cstheme="minorHAnsi"/>
          <w:bCs/>
          <w:i/>
          <w:sz w:val="22"/>
          <w:szCs w:val="22"/>
        </w:rPr>
      </w:pPr>
      <w:r w:rsidRPr="00753398">
        <w:rPr>
          <w:rFonts w:asciiTheme="minorHAnsi" w:hAnsiTheme="minorHAnsi" w:cstheme="minorHAnsi"/>
          <w:color w:val="000000"/>
          <w:sz w:val="22"/>
          <w:szCs w:val="22"/>
        </w:rPr>
        <w:t>Declaração da licitante que prestará os serviços no prazo estabelecido, após recebimento da Nota de Empenho ou assinatura do contrato.</w:t>
      </w:r>
    </w:p>
    <w:p w:rsidR="008D5E4E" w:rsidRPr="00753398" w:rsidRDefault="008D5E4E" w:rsidP="008D5E4E">
      <w:pPr>
        <w:tabs>
          <w:tab w:val="left" w:pos="567"/>
        </w:tabs>
        <w:spacing w:before="240" w:after="240"/>
        <w:ind w:right="-2"/>
        <w:jc w:val="center"/>
        <w:rPr>
          <w:rFonts w:asciiTheme="minorHAnsi" w:hAnsiTheme="minorHAnsi" w:cstheme="minorHAnsi"/>
          <w:sz w:val="22"/>
          <w:szCs w:val="22"/>
        </w:rPr>
      </w:pPr>
    </w:p>
    <w:p w:rsidR="008D5E4E" w:rsidRPr="00753398" w:rsidRDefault="008D5E4E" w:rsidP="008D5E4E">
      <w:pPr>
        <w:spacing w:before="240" w:after="240"/>
        <w:ind w:right="-2"/>
        <w:jc w:val="right"/>
        <w:rPr>
          <w:rFonts w:asciiTheme="minorHAnsi" w:hAnsiTheme="minorHAnsi" w:cstheme="minorHAnsi"/>
          <w:sz w:val="22"/>
          <w:szCs w:val="22"/>
        </w:rPr>
      </w:pPr>
      <w:r w:rsidRPr="00753398">
        <w:rPr>
          <w:rFonts w:asciiTheme="minorHAnsi" w:hAnsiTheme="minorHAnsi" w:cstheme="minorHAnsi"/>
          <w:sz w:val="22"/>
          <w:szCs w:val="22"/>
        </w:rPr>
        <w:t xml:space="preserve">Local e data </w:t>
      </w:r>
    </w:p>
    <w:p w:rsidR="00BF2153" w:rsidRPr="00753398" w:rsidRDefault="00BF2153" w:rsidP="00BF2153">
      <w:pPr>
        <w:tabs>
          <w:tab w:val="left" w:pos="567"/>
        </w:tabs>
        <w:spacing w:before="120"/>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_________________________________</w:t>
      </w:r>
    </w:p>
    <w:p w:rsidR="00BF2153" w:rsidRPr="00753398" w:rsidRDefault="00BF2153" w:rsidP="00BF2153">
      <w:pPr>
        <w:tabs>
          <w:tab w:val="left" w:pos="567"/>
        </w:tabs>
        <w:spacing w:before="120"/>
        <w:jc w:val="center"/>
        <w:rPr>
          <w:rStyle w:val="nfase"/>
          <w:rFonts w:asciiTheme="minorHAnsi" w:hAnsiTheme="minorHAnsi" w:cstheme="minorHAnsi"/>
          <w:i/>
          <w:sz w:val="22"/>
          <w:szCs w:val="22"/>
        </w:rPr>
      </w:pPr>
      <w:r w:rsidRPr="00753398">
        <w:rPr>
          <w:rStyle w:val="nfase"/>
          <w:rFonts w:asciiTheme="minorHAnsi" w:hAnsiTheme="minorHAnsi" w:cstheme="minorHAnsi"/>
          <w:sz w:val="22"/>
          <w:szCs w:val="22"/>
        </w:rPr>
        <w:t>Assinatura Identificável</w:t>
      </w: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CD3788" w:rsidRPr="00753398" w:rsidRDefault="00CD3788" w:rsidP="002E58C5">
      <w:pPr>
        <w:tabs>
          <w:tab w:val="left" w:pos="567"/>
        </w:tabs>
        <w:spacing w:before="120"/>
        <w:jc w:val="both"/>
        <w:rPr>
          <w:rStyle w:val="nfase"/>
          <w:rFonts w:asciiTheme="minorHAnsi" w:hAnsiTheme="minorHAnsi" w:cstheme="minorHAnsi"/>
          <w:i/>
          <w:sz w:val="22"/>
          <w:szCs w:val="22"/>
        </w:rPr>
      </w:pPr>
    </w:p>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BF2153" w:rsidRPr="00753398" w:rsidRDefault="00BF2153" w:rsidP="002E58C5">
      <w:pPr>
        <w:tabs>
          <w:tab w:val="left" w:pos="567"/>
        </w:tabs>
        <w:spacing w:before="120"/>
        <w:jc w:val="both"/>
        <w:rPr>
          <w:rStyle w:val="nfase"/>
          <w:rFonts w:asciiTheme="minorHAnsi" w:hAnsiTheme="minorHAnsi" w:cstheme="minorHAnsi"/>
          <w:i/>
          <w:sz w:val="22"/>
          <w:szCs w:val="22"/>
        </w:rPr>
      </w:pPr>
    </w:p>
    <w:p w:rsidR="00BF2153" w:rsidRPr="00753398" w:rsidRDefault="00BF215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EF4326" w:rsidRPr="00753398" w:rsidRDefault="00EF4326"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873B23" w:rsidRPr="00753398" w:rsidRDefault="00873B23" w:rsidP="002E58C5">
      <w:pPr>
        <w:tabs>
          <w:tab w:val="left" w:pos="567"/>
        </w:tabs>
        <w:spacing w:before="120"/>
        <w:jc w:val="both"/>
        <w:rPr>
          <w:rStyle w:val="nfase"/>
          <w:rFonts w:asciiTheme="minorHAnsi" w:hAnsiTheme="minorHAnsi" w:cstheme="minorHAnsi"/>
          <w:i/>
          <w:sz w:val="22"/>
          <w:szCs w:val="22"/>
        </w:rPr>
      </w:pPr>
    </w:p>
    <w:p w:rsidR="00403EC0" w:rsidRPr="00753398" w:rsidRDefault="00403EC0" w:rsidP="008D5E4E">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 xml:space="preserve">ANEXO </w:t>
      </w:r>
      <w:r w:rsidR="008D5E4E" w:rsidRPr="00753398">
        <w:rPr>
          <w:rStyle w:val="nfase"/>
          <w:rFonts w:asciiTheme="minorHAnsi" w:hAnsiTheme="minorHAnsi" w:cstheme="minorHAnsi"/>
          <w:b/>
          <w:sz w:val="22"/>
          <w:szCs w:val="22"/>
        </w:rPr>
        <w:t>III</w:t>
      </w:r>
    </w:p>
    <w:p w:rsidR="00403EC0" w:rsidRPr="00753398" w:rsidRDefault="00403EC0" w:rsidP="008D5E4E">
      <w:pPr>
        <w:tabs>
          <w:tab w:val="left" w:pos="567"/>
        </w:tabs>
        <w:spacing w:before="120"/>
        <w:jc w:val="center"/>
        <w:rPr>
          <w:rStyle w:val="nfase"/>
          <w:rFonts w:asciiTheme="minorHAnsi" w:hAnsiTheme="minorHAnsi" w:cstheme="minorHAnsi"/>
          <w:b/>
          <w:i/>
          <w:color w:val="0000FF"/>
          <w:sz w:val="22"/>
          <w:szCs w:val="22"/>
        </w:rPr>
      </w:pPr>
      <w:r w:rsidRPr="00753398">
        <w:rPr>
          <w:rStyle w:val="nfase"/>
          <w:rFonts w:asciiTheme="minorHAnsi" w:hAnsiTheme="minorHAnsi" w:cstheme="minorHAnsi"/>
          <w:b/>
          <w:color w:val="0000FF"/>
          <w:sz w:val="22"/>
          <w:szCs w:val="22"/>
        </w:rPr>
        <w:t>MINUTA DO CONTRATO</w:t>
      </w:r>
    </w:p>
    <w:p w:rsidR="00403EC0" w:rsidRPr="00753398" w:rsidRDefault="00403EC0" w:rsidP="002E58C5">
      <w:pPr>
        <w:tabs>
          <w:tab w:val="left" w:pos="567"/>
        </w:tabs>
        <w:spacing w:before="120"/>
        <w:jc w:val="both"/>
        <w:rPr>
          <w:rStyle w:val="nfase"/>
          <w:rFonts w:asciiTheme="minorHAnsi" w:hAnsiTheme="minorHAnsi" w:cstheme="minorHAnsi"/>
          <w:i/>
          <w:sz w:val="22"/>
          <w:szCs w:val="22"/>
        </w:rPr>
      </w:pPr>
    </w:p>
    <w:p w:rsidR="00DC5F24" w:rsidRPr="00753398" w:rsidRDefault="00DC5F24" w:rsidP="00DC5F24">
      <w:pPr>
        <w:tabs>
          <w:tab w:val="left" w:pos="567"/>
          <w:tab w:val="left" w:pos="851"/>
        </w:tabs>
        <w:spacing w:before="120"/>
        <w:jc w:val="center"/>
        <w:rPr>
          <w:rFonts w:asciiTheme="minorHAnsi" w:hAnsiTheme="minorHAnsi" w:cstheme="minorHAnsi"/>
          <w:b/>
          <w:sz w:val="22"/>
          <w:szCs w:val="22"/>
        </w:rPr>
      </w:pPr>
      <w:r w:rsidRPr="00753398">
        <w:rPr>
          <w:rFonts w:asciiTheme="minorHAnsi" w:hAnsiTheme="minorHAnsi" w:cstheme="minorHAnsi"/>
          <w:b/>
          <w:sz w:val="22"/>
          <w:szCs w:val="22"/>
        </w:rPr>
        <w:t>PRESTAÇÃO DE SERVIÇOS – CREDENCIAMENTO</w:t>
      </w:r>
    </w:p>
    <w:p w:rsidR="00DC5F24" w:rsidRPr="00753398" w:rsidRDefault="00DC5F24" w:rsidP="002E58C5">
      <w:pPr>
        <w:tabs>
          <w:tab w:val="left" w:pos="567"/>
          <w:tab w:val="left" w:pos="851"/>
        </w:tabs>
        <w:spacing w:before="120"/>
        <w:jc w:val="both"/>
        <w:rPr>
          <w:rFonts w:asciiTheme="minorHAnsi" w:hAnsiTheme="minorHAnsi" w:cstheme="minorHAnsi"/>
          <w:b/>
          <w:sz w:val="22"/>
          <w:szCs w:val="22"/>
        </w:rPr>
      </w:pPr>
    </w:p>
    <w:p w:rsidR="00EA0F78" w:rsidRPr="00753398" w:rsidRDefault="00EA0F78" w:rsidP="002E58C5">
      <w:pPr>
        <w:tabs>
          <w:tab w:val="left" w:pos="567"/>
          <w:tab w:val="left" w:pos="851"/>
        </w:tabs>
        <w:spacing w:before="120"/>
        <w:jc w:val="both"/>
        <w:rPr>
          <w:rFonts w:asciiTheme="minorHAnsi" w:hAnsiTheme="minorHAnsi" w:cstheme="minorHAnsi"/>
          <w:b/>
          <w:sz w:val="22"/>
          <w:szCs w:val="22"/>
        </w:rPr>
      </w:pPr>
      <w:r w:rsidRPr="00753398">
        <w:rPr>
          <w:rFonts w:asciiTheme="minorHAnsi" w:hAnsiTheme="minorHAnsi" w:cstheme="minorHAnsi"/>
          <w:b/>
          <w:sz w:val="22"/>
          <w:szCs w:val="22"/>
        </w:rPr>
        <w:t>CONTRATO DE PRESTAÇÃO DE SERVIÇOS Nº XXXX/202</w:t>
      </w:r>
      <w:r w:rsidR="00433B1E" w:rsidRPr="00753398">
        <w:rPr>
          <w:rFonts w:asciiTheme="minorHAnsi" w:hAnsiTheme="minorHAnsi" w:cstheme="minorHAnsi"/>
          <w:b/>
          <w:sz w:val="22"/>
          <w:szCs w:val="22"/>
        </w:rPr>
        <w:t>5</w:t>
      </w:r>
    </w:p>
    <w:p w:rsidR="00EA0F78" w:rsidRPr="00753398" w:rsidRDefault="00EA0F78" w:rsidP="002E58C5">
      <w:pPr>
        <w:tabs>
          <w:tab w:val="left" w:pos="567"/>
          <w:tab w:val="left" w:pos="851"/>
        </w:tabs>
        <w:spacing w:before="120"/>
        <w:jc w:val="both"/>
        <w:rPr>
          <w:rFonts w:asciiTheme="minorHAnsi" w:hAnsiTheme="minorHAnsi" w:cstheme="minorHAnsi"/>
          <w:b/>
          <w:sz w:val="22"/>
          <w:szCs w:val="22"/>
        </w:rPr>
      </w:pPr>
      <w:r w:rsidRPr="00753398">
        <w:rPr>
          <w:rFonts w:asciiTheme="minorHAnsi" w:hAnsiTheme="minorHAnsi" w:cstheme="minorHAnsi"/>
          <w:b/>
          <w:sz w:val="22"/>
          <w:szCs w:val="22"/>
        </w:rPr>
        <w:t xml:space="preserve">PROCESSO ADMINISTRATIVO Nº </w:t>
      </w:r>
      <w:r w:rsidR="002B1B63" w:rsidRPr="00753398">
        <w:rPr>
          <w:rFonts w:asciiTheme="minorHAnsi" w:hAnsiTheme="minorHAnsi" w:cstheme="minorHAnsi"/>
          <w:b/>
          <w:sz w:val="22"/>
          <w:szCs w:val="22"/>
        </w:rPr>
        <w:t>462-05/2025</w:t>
      </w:r>
    </w:p>
    <w:p w:rsidR="00EA0F78" w:rsidRPr="00753398" w:rsidRDefault="005733DD" w:rsidP="002E58C5">
      <w:pPr>
        <w:tabs>
          <w:tab w:val="left" w:pos="567"/>
          <w:tab w:val="left" w:pos="851"/>
        </w:tabs>
        <w:spacing w:before="120"/>
        <w:jc w:val="both"/>
        <w:rPr>
          <w:rFonts w:asciiTheme="minorHAnsi" w:hAnsiTheme="minorHAnsi" w:cstheme="minorHAnsi"/>
          <w:b/>
          <w:sz w:val="22"/>
          <w:szCs w:val="22"/>
        </w:rPr>
      </w:pPr>
      <w:r w:rsidRPr="00753398">
        <w:rPr>
          <w:rFonts w:asciiTheme="minorHAnsi" w:hAnsiTheme="minorHAnsi" w:cstheme="minorHAnsi"/>
          <w:b/>
          <w:sz w:val="22"/>
          <w:szCs w:val="22"/>
        </w:rPr>
        <w:t>CREDENCIAMENTO</w:t>
      </w:r>
      <w:r w:rsidR="00EA0F78" w:rsidRPr="00753398">
        <w:rPr>
          <w:rFonts w:asciiTheme="minorHAnsi" w:hAnsiTheme="minorHAnsi" w:cstheme="minorHAnsi"/>
          <w:b/>
          <w:sz w:val="22"/>
          <w:szCs w:val="22"/>
        </w:rPr>
        <w:t xml:space="preserve"> </w:t>
      </w:r>
      <w:r w:rsidR="002B1B63" w:rsidRPr="00753398">
        <w:rPr>
          <w:rFonts w:asciiTheme="minorHAnsi" w:hAnsiTheme="minorHAnsi" w:cstheme="minorHAnsi"/>
          <w:b/>
          <w:sz w:val="22"/>
          <w:szCs w:val="22"/>
        </w:rPr>
        <w:t>001/2025</w:t>
      </w:r>
    </w:p>
    <w:p w:rsidR="00DC5F24" w:rsidRPr="00753398" w:rsidRDefault="00DC5F24" w:rsidP="002E58C5">
      <w:pPr>
        <w:tabs>
          <w:tab w:val="left" w:pos="567"/>
          <w:tab w:val="left" w:pos="851"/>
        </w:tabs>
        <w:spacing w:before="120"/>
        <w:jc w:val="both"/>
        <w:rPr>
          <w:rFonts w:asciiTheme="minorHAnsi" w:hAnsiTheme="minorHAnsi" w:cstheme="minorHAnsi"/>
          <w:sz w:val="22"/>
          <w:szCs w:val="22"/>
        </w:rPr>
      </w:pPr>
    </w:p>
    <w:p w:rsidR="00EA0F78" w:rsidRPr="00753398" w:rsidRDefault="00B34CE0" w:rsidP="002E58C5">
      <w:pPr>
        <w:tabs>
          <w:tab w:val="left" w:pos="567"/>
          <w:tab w:val="left" w:pos="851"/>
        </w:tabs>
        <w:spacing w:before="120"/>
        <w:jc w:val="both"/>
        <w:rPr>
          <w:rFonts w:asciiTheme="minorHAnsi" w:hAnsiTheme="minorHAnsi" w:cstheme="minorHAnsi"/>
          <w:sz w:val="22"/>
          <w:szCs w:val="22"/>
        </w:rPr>
      </w:pPr>
      <w:hyperlink r:id="rId39" w:history="1">
        <w:r w:rsidR="00B36156" w:rsidRPr="00753398">
          <w:rPr>
            <w:rStyle w:val="Hyperlink"/>
            <w:rFonts w:asciiTheme="minorHAnsi" w:hAnsiTheme="minorHAnsi" w:cstheme="minorHAnsi"/>
            <w:sz w:val="22"/>
            <w:szCs w:val="22"/>
          </w:rPr>
          <w:t>Lei Federal nº 14.133/2021</w:t>
        </w:r>
      </w:hyperlink>
    </w:p>
    <w:p w:rsidR="00605578" w:rsidRPr="00753398" w:rsidRDefault="00B34CE0" w:rsidP="002E58C5">
      <w:pPr>
        <w:tabs>
          <w:tab w:val="left" w:pos="567"/>
          <w:tab w:val="left" w:pos="851"/>
        </w:tabs>
        <w:spacing w:before="120"/>
        <w:jc w:val="both"/>
        <w:rPr>
          <w:rFonts w:asciiTheme="minorHAnsi" w:hAnsiTheme="minorHAnsi" w:cstheme="minorHAnsi"/>
          <w:sz w:val="22"/>
          <w:szCs w:val="22"/>
        </w:rPr>
      </w:pPr>
      <w:hyperlink r:id="rId40" w:history="1">
        <w:r w:rsidR="00605578" w:rsidRPr="00753398">
          <w:rPr>
            <w:rStyle w:val="Hyperlink"/>
            <w:rFonts w:asciiTheme="minorHAnsi" w:hAnsiTheme="minorHAnsi" w:cstheme="minorHAnsi"/>
            <w:sz w:val="22"/>
            <w:szCs w:val="22"/>
          </w:rPr>
          <w:t>Decreto Federal nº 11.878/2024</w:t>
        </w:r>
      </w:hyperlink>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r w:rsidRPr="00753398">
        <w:rPr>
          <w:rFonts w:asciiTheme="minorHAnsi" w:hAnsiTheme="minorHAnsi" w:cstheme="minorHAnsi"/>
          <w:b/>
          <w:sz w:val="22"/>
          <w:szCs w:val="22"/>
        </w:rPr>
        <w:t>CONTRATANTE</w:t>
      </w:r>
      <w:r w:rsidRPr="00753398">
        <w:rPr>
          <w:rFonts w:asciiTheme="minorHAnsi" w:hAnsiTheme="minorHAnsi" w:cstheme="minorHAnsi"/>
          <w:sz w:val="22"/>
          <w:szCs w:val="22"/>
        </w:rPr>
        <w:t xml:space="preserve">: </w:t>
      </w:r>
      <w:r w:rsidRPr="00753398">
        <w:rPr>
          <w:rFonts w:asciiTheme="minorHAnsi" w:hAnsiTheme="minorHAnsi" w:cstheme="minorHAnsi"/>
          <w:b/>
          <w:sz w:val="22"/>
          <w:szCs w:val="22"/>
        </w:rPr>
        <w:t>MUNICÍPIO DE ITAPUÃ DO OESTE</w:t>
      </w:r>
      <w:r w:rsidRPr="00753398">
        <w:rPr>
          <w:rFonts w:asciiTheme="minorHAnsi" w:hAnsiTheme="minorHAnsi" w:cstheme="minorHAnsi"/>
          <w:sz w:val="22"/>
          <w:szCs w:val="22"/>
        </w:rPr>
        <w:t xml:space="preserve">, pessoa jurídica de direito público interno, inscrita no CNPJ sob o n. 63.761.936/0001-55, com sede na Rua Ayrton Senna n. 1425, Setor 01, Itapuã do Oeste, Rondônia, neste ato representado por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(nome e função);</w:t>
      </w: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r w:rsidRPr="00753398">
        <w:rPr>
          <w:rFonts w:asciiTheme="minorHAnsi" w:hAnsiTheme="minorHAnsi" w:cstheme="minorHAnsi"/>
          <w:b/>
          <w:bCs/>
          <w:sz w:val="22"/>
          <w:szCs w:val="22"/>
        </w:rPr>
        <w:t xml:space="preserve">CONTRATADO: </w:t>
      </w:r>
      <w:r w:rsidRPr="00753398">
        <w:rPr>
          <w:rFonts w:asciiTheme="minorHAnsi" w:hAnsiTheme="minorHAnsi" w:cstheme="minorHAnsi"/>
          <w:b/>
          <w:sz w:val="22"/>
          <w:szCs w:val="22"/>
        </w:rPr>
        <w:t xml:space="preserve">xxxx, </w:t>
      </w:r>
      <w:r w:rsidRPr="00753398">
        <w:rPr>
          <w:rFonts w:asciiTheme="minorHAnsi" w:hAnsiTheme="minorHAnsi" w:cstheme="minorHAnsi"/>
          <w:sz w:val="22"/>
          <w:szCs w:val="22"/>
        </w:rPr>
        <w:t xml:space="preserve">pessoa jurídica de direito privado, CNPJ N.º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com sede na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nº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Bairro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/UF, CEP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Tel.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devidamente representado de acordo com os poderes de administração concedidos no contrato social / no requerimento de empresário individual / na representação legal que lhe é outorgada por </w:t>
      </w:r>
      <w:r w:rsidRPr="00753398">
        <w:rPr>
          <w:rFonts w:asciiTheme="minorHAnsi" w:hAnsiTheme="minorHAnsi" w:cstheme="minorHAnsi"/>
          <w:b/>
          <w:sz w:val="22"/>
          <w:szCs w:val="22"/>
        </w:rPr>
        <w:t>xxxx</w:t>
      </w:r>
      <w:r w:rsidRPr="00753398">
        <w:rPr>
          <w:rFonts w:asciiTheme="minorHAnsi" w:hAnsiTheme="minorHAnsi" w:cstheme="minorHAnsi"/>
          <w:sz w:val="22"/>
          <w:szCs w:val="22"/>
        </w:rPr>
        <w:t xml:space="preserve"> (nome e função) em observância às disposições da </w:t>
      </w:r>
      <w:hyperlink r:id="rId41"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 e demais legislação aplicável.</w:t>
      </w: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r w:rsidRPr="00753398">
        <w:rPr>
          <w:rFonts w:asciiTheme="minorHAnsi" w:hAnsiTheme="minorHAnsi" w:cstheme="minorHAnsi"/>
          <w:sz w:val="22"/>
          <w:szCs w:val="22"/>
        </w:rPr>
        <w:tab/>
        <w:t xml:space="preserve">As partes pactuam o presente contrato, cuja celebração será regida pelas disposições da </w:t>
      </w:r>
      <w:hyperlink r:id="rId42"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sz w:val="22"/>
          <w:szCs w:val="22"/>
        </w:rPr>
        <w:t>, e demais legislação aplicável, resolvem celebrar o presente Termo de Contrato, conforme as cláusulas e condições a seguir enunciadas.</w:t>
      </w:r>
    </w:p>
    <w:p w:rsidR="00EA0F78" w:rsidRPr="00753398" w:rsidRDefault="00EA0F78" w:rsidP="002E58C5">
      <w:pPr>
        <w:tabs>
          <w:tab w:val="left" w:pos="567"/>
          <w:tab w:val="left" w:pos="851"/>
        </w:tabs>
        <w:spacing w:before="120"/>
        <w:jc w:val="both"/>
        <w:rPr>
          <w:rFonts w:asciiTheme="minorHAnsi" w:hAnsiTheme="minorHAnsi" w:cstheme="minorHAnsi"/>
          <w:sz w:val="22"/>
          <w:szCs w:val="22"/>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rPr>
        <w:t xml:space="preserve">CLÁUSULA PRIMEIRA – DO OBJETO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objeto do presente instrumento é </w:t>
      </w:r>
      <w:r w:rsidR="003F06F5" w:rsidRPr="00753398">
        <w:rPr>
          <w:rFonts w:asciiTheme="minorHAnsi" w:hAnsiTheme="minorHAnsi" w:cstheme="minorHAnsi"/>
        </w:rPr>
        <w:t xml:space="preserve">o </w:t>
      </w:r>
      <w:r w:rsidR="00D06F89" w:rsidRPr="00753398">
        <w:rPr>
          <w:rFonts w:asciiTheme="minorHAnsi" w:hAnsiTheme="minorHAnsi" w:cstheme="minorHAnsi"/>
          <w:color w:val="000000"/>
        </w:rPr>
        <w:t>Credenciamento de fornecedores para Prestação de Serviços de Fisioterapia para atender aos usuários do Sistema Único de Saúde SUS</w:t>
      </w:r>
      <w:r w:rsidRPr="00753398">
        <w:rPr>
          <w:rFonts w:asciiTheme="minorHAnsi" w:hAnsiTheme="minorHAnsi" w:cstheme="minorHAnsi"/>
        </w:rPr>
        <w:t>, conforme condições, quantidades e exigências estabelecidas no Termo de Referência.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Descrição dos itens:</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r w:rsidRPr="00753398">
        <w:rPr>
          <w:rFonts w:asciiTheme="minorHAnsi" w:hAnsiTheme="minorHAnsi" w:cstheme="minorHAnsi"/>
        </w:rPr>
        <w:t>Inserir (Item, Especificação, Unidade de Medida, Quantidade, Valor Unitário, Valor Total.)</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Vinculam esta contratação, independentemente de transcrição: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Termo de Referência;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Edital d</w:t>
      </w:r>
      <w:r w:rsidR="008727ED" w:rsidRPr="00753398">
        <w:rPr>
          <w:rFonts w:asciiTheme="minorHAnsi" w:hAnsiTheme="minorHAnsi" w:cstheme="minorHAnsi"/>
        </w:rPr>
        <w:t>e Credenciamento</w:t>
      </w:r>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Proposta e Habilitação do contratado;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Eventuais anexos dos documentos supracitados.</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SEGUNDA – VIGÊNCIA E PRORROGAÇÃO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prazo de vigência da contratação é de </w:t>
      </w:r>
      <w:r w:rsidRPr="00753398">
        <w:rPr>
          <w:rFonts w:asciiTheme="minorHAnsi" w:hAnsiTheme="minorHAnsi" w:cstheme="minorHAnsi"/>
          <w:b/>
        </w:rPr>
        <w:t>xxxx</w:t>
      </w:r>
      <w:r w:rsidRPr="00753398">
        <w:rPr>
          <w:rFonts w:asciiTheme="minorHAnsi" w:hAnsiTheme="minorHAnsi" w:cstheme="minorHAnsi"/>
        </w:rPr>
        <w:t xml:space="preserve"> contados do (a) </w:t>
      </w:r>
      <w:r w:rsidRPr="00753398">
        <w:rPr>
          <w:rFonts w:asciiTheme="minorHAnsi" w:hAnsiTheme="minorHAnsi" w:cstheme="minorHAnsi"/>
          <w:b/>
        </w:rPr>
        <w:t>xxxx</w:t>
      </w:r>
      <w:r w:rsidRPr="00753398">
        <w:rPr>
          <w:rFonts w:asciiTheme="minorHAnsi" w:hAnsiTheme="minorHAnsi" w:cstheme="minorHAnsi"/>
        </w:rPr>
        <w:t xml:space="preserve">, na forma do artigo 105 da </w:t>
      </w:r>
      <w:hyperlink r:id="rId43"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 OU</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lastRenderedPageBreak/>
        <w:t xml:space="preserve">O prazo de vigência da contratação é de </w:t>
      </w:r>
      <w:r w:rsidRPr="00753398">
        <w:rPr>
          <w:rFonts w:asciiTheme="minorHAnsi" w:hAnsiTheme="minorHAnsi" w:cstheme="minorHAnsi"/>
          <w:b/>
        </w:rPr>
        <w:t>xxxx</w:t>
      </w:r>
      <w:r w:rsidRPr="00753398">
        <w:rPr>
          <w:rFonts w:asciiTheme="minorHAnsi" w:hAnsiTheme="minorHAnsi" w:cstheme="minorHAnsi"/>
        </w:rPr>
        <w:t xml:space="preserve"> contados do (a) </w:t>
      </w:r>
      <w:r w:rsidRPr="00753398">
        <w:rPr>
          <w:rFonts w:asciiTheme="minorHAnsi" w:hAnsiTheme="minorHAnsi" w:cstheme="minorHAnsi"/>
          <w:b/>
        </w:rPr>
        <w:t>xxxx</w:t>
      </w:r>
      <w:r w:rsidRPr="00753398">
        <w:rPr>
          <w:rFonts w:asciiTheme="minorHAnsi" w:hAnsiTheme="minorHAnsi" w:cstheme="minorHAnsi"/>
        </w:rPr>
        <w:t xml:space="preserve">, prorrogável por até 10 anos, na forma dos artigos 106 e 107 da </w:t>
      </w:r>
      <w:hyperlink r:id="rId44"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753398">
        <w:rPr>
          <w:rFonts w:asciiTheme="minorHAnsi" w:hAnsiTheme="minorHAnsi" w:cstheme="minorHAnsi"/>
        </w:rPr>
        <w:t>vantajosos para a Administração, permitida</w:t>
      </w:r>
      <w:proofErr w:type="gramEnd"/>
      <w:r w:rsidRPr="00753398">
        <w:rPr>
          <w:rFonts w:asciiTheme="minorHAnsi" w:hAnsiTheme="minorHAnsi" w:cstheme="minorHAnsi"/>
        </w:rPr>
        <w:t xml:space="preserve"> a negociação com o contratado.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contratado não tem direito subjetivo à prorrogação contratual.</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prorrogação de contrato deverá ser promovida mediante celebração de termo aditivo.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TERCEIRA – MODELOS DE EXECUÇÃO E GESTÃO CONTRATUAIS (art. 92, IV, VII e XVIII)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regime de execução contratual, os modelos de gestão e de execução, assim como os prazos e condições prestação dos serviços constam no Termo de Referência, </w:t>
      </w:r>
      <w:proofErr w:type="gramStart"/>
      <w:r w:rsidRPr="00753398">
        <w:rPr>
          <w:rFonts w:asciiTheme="minorHAnsi" w:hAnsiTheme="minorHAnsi" w:cstheme="minorHAnsi"/>
        </w:rPr>
        <w:t>anexo</w:t>
      </w:r>
      <w:proofErr w:type="gramEnd"/>
      <w:r w:rsidRPr="00753398">
        <w:rPr>
          <w:rFonts w:asciiTheme="minorHAnsi" w:hAnsiTheme="minorHAnsi" w:cstheme="minorHAnsi"/>
        </w:rPr>
        <w:t xml:space="preserve"> a este Contrato.</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QUARTA – SUBCONTRATAÇÃO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É vedada a subcontratação do objeto do contrato.</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QUINTA – PREÇO (art. 92, V)</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valor total da contratação é de R$ xxxx (xxxx), perfazendo o valor total de R$ xxxx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valor acima é meramente estimativo, de forma que os pagamentos devidos ao contratado dependerão dos quantitativos efetivamente prestados.</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SEXTA - PAGAMENTO (art. 92, V e VI)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prazo para pagamento ao contratado e demais condições a ele referentes encontram-se definidos no item </w:t>
      </w:r>
      <w:r w:rsidR="00F57663" w:rsidRPr="00753398">
        <w:rPr>
          <w:rFonts w:asciiTheme="minorHAnsi" w:hAnsiTheme="minorHAnsi" w:cstheme="minorHAnsi"/>
        </w:rPr>
        <w:t>14</w:t>
      </w:r>
      <w:r w:rsidRPr="00753398">
        <w:rPr>
          <w:rFonts w:asciiTheme="minorHAnsi" w:hAnsiTheme="minorHAnsi" w:cstheme="minorHAnsi"/>
        </w:rPr>
        <w:t xml:space="preserve"> do </w:t>
      </w:r>
      <w:r w:rsidR="00F57663" w:rsidRPr="00753398">
        <w:rPr>
          <w:rFonts w:asciiTheme="minorHAnsi" w:hAnsiTheme="minorHAnsi" w:cstheme="minorHAnsi"/>
        </w:rPr>
        <w:t>Termo de Referência</w:t>
      </w:r>
      <w:r w:rsidRPr="00753398">
        <w:rPr>
          <w:rFonts w:asciiTheme="minorHAnsi" w:hAnsiTheme="minorHAnsi" w:cstheme="minorHAnsi"/>
        </w:rPr>
        <w:t>, anexo a este Contrato.</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SÉTIMA - REAJUSTE (art. 92, V)</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Os preços inicialmente contratados são fixos e irreajustáveis no prazo de um ano contado da data do orçamento estimado, em __/__/__ (DD/MM/AAAA).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Após o interregno de um ano, e independentemente de pedido do contratado, os preços iniciais serão </w:t>
      </w:r>
      <w:proofErr w:type="gramStart"/>
      <w:r w:rsidRPr="00753398">
        <w:rPr>
          <w:rFonts w:asciiTheme="minorHAnsi" w:hAnsiTheme="minorHAnsi" w:cstheme="minorHAnsi"/>
        </w:rPr>
        <w:t>reajustados, mediante a aplicação, pelo contratante, do índice de correção Índice Geral de Preços do Mercado</w:t>
      </w:r>
      <w:proofErr w:type="gramEnd"/>
      <w:r w:rsidRPr="00753398">
        <w:rPr>
          <w:rFonts w:asciiTheme="minorHAnsi" w:hAnsiTheme="minorHAnsi" w:cstheme="minorHAnsi"/>
        </w:rPr>
        <w:t xml:space="preserve"> - IGP-M/FGV, exclusivamente para as obrigações iniciadas e concluídas após a ocorrência da anualidade.</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Nos reajustes subsequentes ao primeiro, o interregno mínimo de um ano será contado a partir dos efeitos financeiros do último reajuste.</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753398">
        <w:rPr>
          <w:rFonts w:asciiTheme="minorHAnsi" w:hAnsiTheme="minorHAnsi" w:cstheme="minorHAnsi"/>
        </w:rPr>
        <w:t>divulgado(s)</w:t>
      </w:r>
      <w:proofErr w:type="gramEnd"/>
      <w:r w:rsidRPr="00753398">
        <w:rPr>
          <w:rFonts w:asciiTheme="minorHAnsi" w:hAnsiTheme="minorHAnsi" w:cstheme="minorHAnsi"/>
        </w:rPr>
        <w:t xml:space="preserve"> o(s) índice(s) definitivo(s).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Nas aferições finais, o(s) índice(s) utilizado(s) para reajuste será (ão), obrigatoriamente, o(s) definitivo(s).</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Caso o(s) índice(s) estabelecido(s) para reajustamento venha(m) a ser extinto(s) ou de qualquer forma não possa(m) mais ser utilizado(s), será (ão) adotado(s), em substituição, o(s) que vier (em) a ser determinado(s) pela legislação então em vigor.</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lastRenderedPageBreak/>
        <w:t>O reajuste será realizado por apostilamento.</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OITAVA - OBRIGAÇÕES DO CONTRATANTE (art. 92, X, XI e XIV)</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São obrigações do Contratante: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Além daquelas descritas no Termo de Referência;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Exigir o cumprimento de todas as obrigações assumidas pelo Contratado, de acordo com o contrato e seus anexos;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Receber o objeto no prazo e condições estabelecidas no Termo de Referência;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Notificar o Contratado, por escrito, sobre vícios, defeitos ou incorreções verificadas na prestação dos serviços, para que seja por ele substituído, reparado ou corrigido, no total ou em parte, às suas expensas;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Acompanhar e fiscalizar a execução do contrato e o cumprimento das obrigações pelo Contratado;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Efetuar o pagamento ao Contratado do valor correspondente á prestação dos serviços, no prazo, forma e condições estabelecidos no presente Contrato e no Termo de Referência.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Aplicar ao Contratado as sanções previstas na lei e neste Contrato;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Cientificar o órgão de representação judicial da Advocacia-Geral para adoção das medidas cabíveis quando do descumprimento de obrigações pelo Contratado;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Administração terá o prazo de xxxx, a contar da data do protocolo do requerimento para decidir, admitida a prorrogação motivada, por igual período.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Responder eventuais pedidos de restabelecimento do equilíbrio econômico-financeiro feitos pelo contratado no prazo máximo de xxxx.</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Notificar os emitentes das garantias quanto ao início de processo administrativo para apuração de descumprimento de cláusulas contratuais.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NONA - OBRIGAÇÕES DO CONTRATADO (art. 92, XIV, XVI e XVII)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São obrigações do Contratante: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Além daquelas descritas no Termo de Referência;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Responsabilizar-se pelos vícios e danos decorrentes do objeto, de acordo com o Código de Defesa do Consumidor (</w:t>
      </w:r>
      <w:hyperlink r:id="rId45" w:history="1">
        <w:r w:rsidRPr="00753398">
          <w:rPr>
            <w:rStyle w:val="Hyperlink"/>
            <w:rFonts w:asciiTheme="minorHAnsi" w:hAnsiTheme="minorHAnsi" w:cstheme="minorHAnsi"/>
            <w:color w:val="auto"/>
          </w:rPr>
          <w:t>Lei Federal nº 8.078/1990</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Comunicar ao contratante, no prazo máximo de 24 (vinte e quatro) horas de antecedência, os motivos que impossibilitem o cumprimento do prazo previsto, com a devida comprovação;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Atender às determinações regulares emitidas pelo fiscal ou gestor do contrato ou autoridade superior (art. 137, II, da </w:t>
      </w:r>
      <w:hyperlink r:id="rId46"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e prestar todo esclarecimento ou informação por eles solicitados;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Responsabilizar-se pelos vícios e danos decorrentes da execução do objeto, bem como por todo e qualquer dano causado à Administração ou terceiros, não reduzindo essa responsabilidade a fiscalização ou o </w:t>
      </w:r>
      <w:r w:rsidRPr="00753398">
        <w:rPr>
          <w:rFonts w:asciiTheme="minorHAnsi" w:hAnsiTheme="minorHAnsi" w:cstheme="minorHAnsi"/>
        </w:rPr>
        <w:lastRenderedPageBreak/>
        <w:t>acompanhamento da execução contratual pelo contratante, que ficará autorizado a descontar dos pagamentos devidos ou da garantia, caso exigida, o valor correspondente aos danos sofridos;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rPr>
        <w:t xml:space="preserve">Prova de regularidade relativa à Seguridade Social; </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rPr>
        <w:t xml:space="preserve">Certidão conjunta relativa aos tributos federais e à Dívida Ativa da União; </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rPr>
        <w:t xml:space="preserve">Certidões que comprovem a regularidade perante a Fazenda Estadual ou Distrital do domicílio ou sede do contratado; </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rPr>
        <w:t xml:space="preserve">Certidão de Regularidade do FGTS – CRF; e </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rPr>
        <w:t xml:space="preserve">Certidão Negativa de Débitos Trabalhistas – CNDT;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Comunicar ao Fiscal do contrato, no prazo de 24 (vinte e quatro) horas, qualquer ocorrência anormal ou acidente que se verifique no local da execução do objeto contratual.</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Manter durante toda a vigência do contrato, em compatibilidade com as obrigações assumidas, todas as condições exigidas para habilitação n</w:t>
      </w:r>
      <w:r w:rsidR="008727ED" w:rsidRPr="00753398">
        <w:rPr>
          <w:rFonts w:asciiTheme="minorHAnsi" w:hAnsiTheme="minorHAnsi" w:cstheme="minorHAnsi"/>
        </w:rPr>
        <w:t>o Credenciamento</w:t>
      </w:r>
      <w:r w:rsidRPr="00753398">
        <w:rPr>
          <w:rFonts w:asciiTheme="minorHAnsi" w:hAnsiTheme="minorHAnsi" w:cstheme="minorHAnsi"/>
        </w:rPr>
        <w:t xml:space="preserve">;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47"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Comprovar a reserva de cargos a que se refere </w:t>
      </w:r>
      <w:proofErr w:type="gramStart"/>
      <w:r w:rsidRPr="00753398">
        <w:rPr>
          <w:rFonts w:asciiTheme="minorHAnsi" w:hAnsiTheme="minorHAnsi" w:cstheme="minorHAnsi"/>
        </w:rPr>
        <w:t>a</w:t>
      </w:r>
      <w:proofErr w:type="gramEnd"/>
      <w:r w:rsidRPr="00753398">
        <w:rPr>
          <w:rFonts w:asciiTheme="minorHAnsi" w:hAnsiTheme="minorHAnsi" w:cstheme="minorHAnsi"/>
        </w:rPr>
        <w:t xml:space="preserve"> cláusula acima, no prazo fixado pelo fiscal do contrato, com a indicação dos empregados que preencheram as referidas vagas (art. 116, parágrafo único, da </w:t>
      </w:r>
      <w:hyperlink r:id="rId48"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Guardar sigilo sobre todas as informações obtidas em decorrência do cumprimento do contrato;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49"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Cumprir, além dos postulados legais vigentes de âmbito federal, estadual ou municipal, as normas de segurança do contratante;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Orientar e treinar seus empregados sobre os deveres previstos na </w:t>
      </w:r>
      <w:hyperlink r:id="rId50" w:history="1">
        <w:r w:rsidRPr="00753398">
          <w:rPr>
            <w:rStyle w:val="Hyperlink"/>
            <w:rFonts w:asciiTheme="minorHAnsi" w:hAnsiTheme="minorHAnsi" w:cstheme="minorHAnsi"/>
            <w:color w:val="auto"/>
          </w:rPr>
          <w:t>Lei Federal nº 13.709/2018</w:t>
        </w:r>
      </w:hyperlink>
      <w:r w:rsidRPr="00753398">
        <w:rPr>
          <w:rFonts w:asciiTheme="minorHAnsi" w:hAnsiTheme="minorHAnsi" w:cstheme="minorHAnsi"/>
        </w:rPr>
        <w:t>, adotando medidas eficazes para proteção de dados pessoais a que tenha acesso por força da execução deste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lastRenderedPageBreak/>
        <w:t>Não permitir a utilização de qualquer trabalho do menor de dezesseis anos, exceto na condição de aprendiz para os maiores de quatorze anos, nem permitir a utilização do trabalho do menor de dezoito anos em trabalho noturno, perigoso ou insalubre.</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GARANTIA DE EXECUÇÃO (art. 92, XII E XIII)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Não haverá exigência de garantia contratual da execução nos termos art. 92, XII, da </w:t>
      </w:r>
      <w:hyperlink r:id="rId51"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753398">
        <w:rPr>
          <w:rFonts w:asciiTheme="minorHAnsi" w:hAnsiTheme="minorHAnsi" w:cstheme="minorHAnsi"/>
        </w:rPr>
        <w:t>contratação.</w:t>
      </w:r>
      <w:proofErr w:type="gramEnd"/>
      <w:r w:rsidRPr="00753398">
        <w:rPr>
          <w:rFonts w:asciiTheme="minorHAnsi" w:hAnsiTheme="minorHAnsi" w:cstheme="minorHAnsi"/>
        </w:rPr>
        <w:t>OU</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contratação conta com garantia de execução, nos moldes do art. 96 da </w:t>
      </w:r>
      <w:hyperlink r:id="rId52"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xml:space="preserve">, na modalidade xxxx, em valor correspondente a X% (xxxx por cento) do valor inicial/total/anual do </w:t>
      </w:r>
      <w:proofErr w:type="gramStart"/>
      <w:r w:rsidRPr="00753398">
        <w:rPr>
          <w:rFonts w:asciiTheme="minorHAnsi" w:hAnsiTheme="minorHAnsi" w:cstheme="minorHAnsi"/>
        </w:rPr>
        <w:t>contrato.</w:t>
      </w:r>
      <w:proofErr w:type="gramEnd"/>
      <w:r w:rsidRPr="00753398">
        <w:rPr>
          <w:rFonts w:asciiTheme="minorHAnsi" w:hAnsiTheme="minorHAnsi" w:cstheme="minorHAnsi"/>
        </w:rPr>
        <w:t>OU</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contratação conta com garantia de execução do contrato, nos moldes do art. 96, combinado com art. 101, ambos da </w:t>
      </w:r>
      <w:hyperlink r:id="rId53"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na modalidade xxxx, em valor correspondente a X% (xxxx por cento) do valor total/anual do contrato, acrescido do valor dos bens abaixo arrolados, dos quais o contratado será depositário: OU</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contratado apresentará, no prazo máximo de xxxx dias, prorrogáveis por igual período, a critério do contratante, contado da assinatura do contrato, comprovante de prestação de garantia, podendo optar por caução em dinheiro ou títulos da dívida pública ou, ainda, pela fiança bancária, em valor correspondente a X% (xxxx por cento) do valor inicial/total/anual do contrato. OU</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contratado apresentará, no prazo máximo de xxxx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(xxxx por cento) do valor inicial/total/anual do contrato, acrescido do valor dos bens abaixo arrolados, dos quais o contratado será depositário: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Caso utilizada a modalidade de seguro-garantia, a apólice deverá ter validade durante a vigência do contrato E/OU por xxxx dias após o término da vigência contratual, permanecendo em vigor mesmo que o contratado não pague o prêmio nas datas convencionadas.</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apólice do seguro garantia deverá acompanhar as modificações referentes à vigência do contrato principal mediante a emissão do respectivo endosso pela seguradora.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Será permitida a substituição da apólice de seguro-garantia na data de renovação ou de aniversário, desde que mantidas as condições e coberturas da apólice vigente e nenhum período fique descoberto, ressalvado o disposto no item 10.9 deste contrato.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garantia assegurará, qualquer que seja a modalidade escolhida, o pagamento de: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Prejuízos advindos do não cumprimento do objeto do contrato e do não adimplemento das demais obrigações nele previstas;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Multas moratórias e punitivas aplicadas pela Administração à contratada; e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Obrigações trabalhistas e previdenciárias de qualquer natureza e para com o FGTS, não adimplidas pelo contratado, quando couber.</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 modalidade seguro-garantia somente será aceita se contemplar todos os eventos indicados no item 10.10, observada a legislação que rege a matéria.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garantia em dinheiro deverá ser efetuada em favor do contratante, em conta específica na Caixa Econômica Federal, com correção monetária.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lastRenderedPageBreak/>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Se o valor da garantia for utilizado total ou parcialmente em pagamento de qualquer obrigação, o Contratado obriga-se a fazer a respectiva reposição no prazo máximo de xxxx (xxxx) dias úteis, contados da data em que for notificada.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Contratante executará a garantia na forma prevista na legislação que rege a matéria.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54"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contratado autoriza o contratante a reter, a qualquer tempo, a garantia, na forma prevista neste Contrato.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Além da garantia de que tratam os arts. 96 e seguintes da </w:t>
      </w:r>
      <w:hyperlink r:id="rId55"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garantia de execução é independente de eventual garantia do produto prevista especificamente no Termo de Referência.</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PRIMEIRA – INFRAÇÕES E SANÇÕES ADMINISTRATIVAS (art. 92, XIV)</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rPr>
      </w:pPr>
      <w:r w:rsidRPr="00753398">
        <w:rPr>
          <w:rFonts w:asciiTheme="minorHAnsi" w:hAnsiTheme="minorHAnsi" w:cstheme="minorHAnsi"/>
          <w:bCs/>
        </w:rPr>
        <w:t xml:space="preserve">Sem prejuízo das cláusulas apontadas no item </w:t>
      </w:r>
      <w:r w:rsidR="00797E3C" w:rsidRPr="00753398">
        <w:rPr>
          <w:rFonts w:asciiTheme="minorHAnsi" w:hAnsiTheme="minorHAnsi" w:cstheme="minorHAnsi"/>
          <w:bCs/>
        </w:rPr>
        <w:t>24</w:t>
      </w:r>
      <w:r w:rsidRPr="00753398">
        <w:rPr>
          <w:rFonts w:asciiTheme="minorHAnsi" w:hAnsiTheme="minorHAnsi" w:cstheme="minorHAnsi"/>
          <w:bCs/>
        </w:rPr>
        <w:t xml:space="preserve"> do </w:t>
      </w:r>
      <w:r w:rsidR="00797E3C" w:rsidRPr="00753398">
        <w:rPr>
          <w:rFonts w:asciiTheme="minorHAnsi" w:hAnsiTheme="minorHAnsi" w:cstheme="minorHAnsi"/>
          <w:bCs/>
        </w:rPr>
        <w:t>Termo de Referência</w:t>
      </w:r>
      <w:r w:rsidRPr="00753398">
        <w:rPr>
          <w:rFonts w:asciiTheme="minorHAnsi" w:hAnsiTheme="minorHAnsi" w:cstheme="minorHAnsi"/>
          <w:bCs/>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Comete infração administrativa, nos termos da </w:t>
      </w:r>
      <w:hyperlink r:id="rId56"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 o contratado que: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Der causa à inexecução parcial do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Der causa à inexecução parcial do contrato que cause grave dano à Administração ou ao funcionamento dos serviços públicos ou ao interesse coletivo;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Der causa à inexecução total do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Ensejar o retardamento da execução ou da entrega do objeto da contratação sem motivo justificado;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Apresentar documentação falsa ou prestar declaração falsa durante a execução do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Praticar ato fraudulento na execução do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Comportar-se de modo inidôneo ou cometer fraude de qualquer natureza;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Praticar ato lesivo previsto no art. 5º da </w:t>
      </w:r>
      <w:hyperlink r:id="rId57" w:history="1">
        <w:r w:rsidRPr="00753398">
          <w:rPr>
            <w:rStyle w:val="Hyperlink"/>
            <w:rFonts w:asciiTheme="minorHAnsi" w:hAnsiTheme="minorHAnsi" w:cstheme="minorHAnsi"/>
            <w:color w:val="auto"/>
            <w:shd w:val="clear" w:color="auto" w:fill="FFFFFF"/>
          </w:rPr>
          <w:t>Lei Federal nº 12.846/2013</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lastRenderedPageBreak/>
        <w:t xml:space="preserve">Não celebrar o contrato ou não entregar a documentação exigida para a contratação, quando convocado dentro do prazo de validade de sua proposta, conforme </w:t>
      </w:r>
      <w:proofErr w:type="gramStart"/>
      <w:r w:rsidRPr="00753398">
        <w:rPr>
          <w:rFonts w:asciiTheme="minorHAnsi" w:hAnsiTheme="minorHAnsi" w:cstheme="minorHAnsi"/>
          <w:shd w:val="clear" w:color="auto" w:fill="FFFFFF"/>
        </w:rPr>
        <w:t>artigo 155, inciso VI</w:t>
      </w:r>
      <w:proofErr w:type="gramEnd"/>
      <w:r w:rsidRPr="00753398">
        <w:rPr>
          <w:rFonts w:asciiTheme="minorHAnsi" w:hAnsiTheme="minorHAnsi" w:cstheme="minorHAnsi"/>
          <w:shd w:val="clear" w:color="auto" w:fill="FFFFFF"/>
        </w:rPr>
        <w:t xml:space="preserve"> da </w:t>
      </w:r>
      <w:hyperlink r:id="rId58"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Serão aplicadas ao contratado que incorrer nas infrações acima descritas as seguintes sanções: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shd w:val="clear" w:color="auto" w:fill="FFFFFF"/>
        </w:rPr>
        <w:t>Advertência</w:t>
      </w:r>
      <w:r w:rsidRPr="00753398">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59"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shd w:val="clear" w:color="auto" w:fill="FFFFFF"/>
        </w:rPr>
        <w:t>Multa</w:t>
      </w:r>
      <w:r w:rsidRPr="00753398">
        <w:rPr>
          <w:rFonts w:asciiTheme="minorHAnsi" w:hAnsiTheme="minorHAnsi" w:cstheme="minorHAnsi"/>
          <w:shd w:val="clear" w:color="auto" w:fill="FFFFFF"/>
        </w:rPr>
        <w:t>:</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shd w:val="clear" w:color="auto" w:fill="FFFFFF"/>
        </w:rPr>
        <w:t>Moratória de 0,5% (meio por cento) por dia de atraso injustificado sobre o valor da parcela inadimplida, até o limite de 30 (trinta) dias;</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shd w:val="clear" w:color="auto" w:fill="FFFFFF"/>
        </w:rPr>
        <w:t>Moratória de 0,5% (meio por cento) por dia de atraso injustificado sobre o valor total do contrato, até o máximo de 15% (quinze por cento), pela inobservância do prazo fixado para apresentação, suplementação ou reposição da garantia.</w:t>
      </w:r>
    </w:p>
    <w:p w:rsidR="00EA0F78" w:rsidRPr="00753398" w:rsidRDefault="00EA0F78" w:rsidP="002E58C5">
      <w:pPr>
        <w:pStyle w:val="SemEspaamento"/>
        <w:numPr>
          <w:ilvl w:val="3"/>
          <w:numId w:val="16"/>
        </w:numPr>
        <w:tabs>
          <w:tab w:val="left" w:pos="567"/>
          <w:tab w:val="left" w:pos="851"/>
        </w:tabs>
        <w:spacing w:before="120"/>
        <w:ind w:left="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60" w:history="1">
        <w:r w:rsidR="00B36156" w:rsidRPr="00753398">
          <w:rPr>
            <w:rStyle w:val="Hyperlink"/>
            <w:rFonts w:asciiTheme="minorHAnsi" w:hAnsiTheme="minorHAnsi" w:cstheme="minorHAnsi"/>
          </w:rPr>
          <w:t>Lei Federal nº 14.133/2021</w:t>
        </w:r>
      </w:hyperlink>
      <w:r w:rsidR="00B36156" w:rsidRPr="00753398">
        <w:rPr>
          <w:rFonts w:asciiTheme="minorHAnsi" w:hAnsiTheme="minorHAnsi" w:cstheme="minorHAnsi"/>
          <w:color w:val="000000"/>
        </w:rPr>
        <w:t xml:space="preserve">. </w:t>
      </w:r>
      <w:r w:rsidRPr="00753398">
        <w:rPr>
          <w:rFonts w:asciiTheme="minorHAnsi" w:hAnsiTheme="minorHAnsi" w:cstheme="minorHAnsi"/>
          <w:shd w:val="clear" w:color="auto" w:fill="FFFFFF"/>
        </w:rPr>
        <w:t>Compensatória de 15% (quinze por cento) sobre o valor total do contrato, no caso de inexecução total do objeto.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Style w:val="Forte"/>
          <w:rFonts w:asciiTheme="minorHAnsi" w:hAnsiTheme="minorHAnsi" w:cstheme="minorHAnsi"/>
          <w:shd w:val="clear" w:color="auto" w:fill="FFFFFF"/>
        </w:rPr>
        <w:t>Impedimento de licitar e contratar</w:t>
      </w:r>
      <w:r w:rsidRPr="00753398">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61"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Style w:val="Forte"/>
          <w:rFonts w:asciiTheme="minorHAnsi" w:hAnsiTheme="minorHAnsi" w:cstheme="minorHAnsi"/>
          <w:shd w:val="clear" w:color="auto" w:fill="FFFFFF"/>
        </w:rPr>
        <w:t>Declaração de inidoneidade para licitar e contratar</w:t>
      </w:r>
      <w:r w:rsidRPr="00753398">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62"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63"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Todas as sanções previstas neste Contrato poderão ser aplicadas cumulativamente com a multa (art. 156, §7º, da </w:t>
      </w:r>
      <w:hyperlink r:id="rId64"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65"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66"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67"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 para as penalidades de impedimento de licitar e contratar e de declaração de inidoneidade para licitar ou contratar.</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Na aplicação das sanções serão considerados (art. 156, §1º, da </w:t>
      </w:r>
      <w:hyperlink r:id="rId68"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A natureza e a gravidade da infração cometida;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As peculiaridades do caso concreto;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As circunstâncias agravantes ou atenuantes;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Os danos que dela provierem para o Contratante;</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 Implantação ou o aperfeiçoamento de programa de integridade, conforme normas e orientações dos órgãos de controle.</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lastRenderedPageBreak/>
        <w:t xml:space="preserve">Os atos previstos como infrações administrativas na </w:t>
      </w:r>
      <w:hyperlink r:id="rId69"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70"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71"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w:t>
      </w:r>
      <w:proofErr w:type="gramStart"/>
      <w:r w:rsidRPr="00753398">
        <w:rPr>
          <w:rFonts w:asciiTheme="minorHAnsi" w:hAnsiTheme="minorHAnsi" w:cstheme="minorHAnsi"/>
          <w:shd w:val="clear" w:color="auto" w:fill="FFFFFF"/>
        </w:rPr>
        <w:t>instituídos no âmbito do Poder Executivo Federal</w:t>
      </w:r>
      <w:proofErr w:type="gramEnd"/>
      <w:r w:rsidRPr="00753398">
        <w:rPr>
          <w:rFonts w:asciiTheme="minorHAnsi" w:hAnsiTheme="minorHAnsi" w:cstheme="minorHAnsi"/>
          <w:shd w:val="clear" w:color="auto" w:fill="FFFFFF"/>
        </w:rPr>
        <w:t xml:space="preserve">. (Art. 161, da </w:t>
      </w:r>
      <w:hyperlink r:id="rId72"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73"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shd w:val="clear" w:color="auto" w:fill="FFFFFF"/>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753398">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753398">
        <w:rPr>
          <w:rFonts w:asciiTheme="minorHAnsi" w:hAnsiTheme="minorHAnsi" w:cstheme="minorHAnsi"/>
          <w:shd w:val="clear" w:color="auto" w:fill="FFFFFF"/>
        </w:rPr>
        <w:t xml:space="preserve"> ora contratante.</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SEGUNDA– DA EXTINÇÃO CONTRATUAL (art. 92, XIX)</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contrato se extingue quando cumpridas as obrigações de ambas as partes, ainda que isso ocorra antes do prazo estipulado para tanto.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Quando a não conclusão do contrato referido no item anterior decorrer de culpa do contratado: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Ficará ele constituído em mora, sendo-lhe aplicáveis as respectivas sanções administrativas; e </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Poderá a Administração optar pela extinção do contrato e, nesse caso, adotará as medidas admitidas em lei para a continuidade da execução contratual.</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contrato pode ser extinto antes de cumpridas as obrigações nele estipuladas, </w:t>
      </w:r>
      <w:proofErr w:type="gramStart"/>
      <w:r w:rsidRPr="00753398">
        <w:rPr>
          <w:rFonts w:asciiTheme="minorHAnsi" w:hAnsiTheme="minorHAnsi" w:cstheme="minorHAnsi"/>
        </w:rPr>
        <w:t>ou antes</w:t>
      </w:r>
      <w:proofErr w:type="gramEnd"/>
      <w:r w:rsidRPr="00753398">
        <w:rPr>
          <w:rFonts w:asciiTheme="minorHAnsi" w:hAnsiTheme="minorHAnsi" w:cstheme="minorHAnsi"/>
        </w:rPr>
        <w:t xml:space="preserve"> do prazo nele fixado, por algum dos motivos previstos no artigo 137 da </w:t>
      </w:r>
      <w:hyperlink r:id="rId74"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bem como amigavelmente, assegurados o contraditório e a ampla defesa.</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Nesta hipótese, aplicam-se também os artigos 138 e 139 da mesma Lei.</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A alteração social ou a modificação da finalidade ou da estrutura da empresa não ensejará a rescisão se não restringir sua capacidade de concluir o contrato.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Se a operação implicar mudança da pessoa jurídica contratada, deverá ser formalizado termo aditivo para alteração subjetiva.</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O termo de rescisão, sempre que possível, será precedido:</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Balanço dos eventos contratuais já cumpridos ou parcialmente cumpridos;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Relação dos pagamentos já efetuados e ainda devidos;</w:t>
      </w:r>
    </w:p>
    <w:p w:rsidR="00EA0F78" w:rsidRPr="00753398" w:rsidRDefault="00EA0F78" w:rsidP="002E58C5">
      <w:pPr>
        <w:pStyle w:val="SemEspaamento"/>
        <w:numPr>
          <w:ilvl w:val="2"/>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Indenizações e multas.</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lastRenderedPageBreak/>
        <w:t xml:space="preserve">A extinção do contrato não configura óbice para o reconhecimento do desequilíbrio econômico-financeiro, hipótese em que será concedida indenização por meio de termo indenizatório (art. 131, caput, da </w:t>
      </w:r>
      <w:hyperlink r:id="rId75"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TERCEIRA – DOTAÇÃO ORÇAMENTÁRIA (art. 92, VIII)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Conforme Item 2</w:t>
      </w:r>
      <w:r w:rsidR="003D14EE" w:rsidRPr="00753398">
        <w:rPr>
          <w:rFonts w:asciiTheme="minorHAnsi" w:hAnsiTheme="minorHAnsi" w:cstheme="minorHAnsi"/>
        </w:rPr>
        <w:t>5</w:t>
      </w:r>
      <w:r w:rsidRPr="00753398">
        <w:rPr>
          <w:rFonts w:asciiTheme="minorHAnsi" w:hAnsiTheme="minorHAnsi" w:cstheme="minorHAnsi"/>
        </w:rPr>
        <w:t xml:space="preserve"> do </w:t>
      </w:r>
      <w:r w:rsidR="003D14EE" w:rsidRPr="00753398">
        <w:rPr>
          <w:rFonts w:asciiTheme="minorHAnsi" w:hAnsiTheme="minorHAnsi" w:cstheme="minorHAnsi"/>
        </w:rPr>
        <w:t>Termo de Referência</w:t>
      </w:r>
      <w:r w:rsidRPr="00753398">
        <w:rPr>
          <w:rFonts w:asciiTheme="minorHAnsi" w:hAnsiTheme="minorHAnsi" w:cstheme="minorHAnsi"/>
        </w:rPr>
        <w:t>.</w:t>
      </w: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QUARTA – DOS CASOS OMISSOS (art. 92, III)</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Os casos omissos serão decididos pelo contratante, segundo as disposições contidas na </w:t>
      </w:r>
      <w:hyperlink r:id="rId76"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xml:space="preserve">, e demais normas federais aplicáveis e, subsidiariamente, segundo as disposições contidas na </w:t>
      </w:r>
      <w:hyperlink r:id="rId77" w:history="1">
        <w:r w:rsidRPr="00753398">
          <w:rPr>
            <w:rStyle w:val="Hyperlink"/>
            <w:rFonts w:asciiTheme="minorHAnsi" w:hAnsiTheme="minorHAnsi" w:cstheme="minorHAnsi"/>
          </w:rPr>
          <w:t>Lei Federal nº 8.078/1990</w:t>
        </w:r>
      </w:hyperlink>
      <w:r w:rsidRPr="00753398">
        <w:rPr>
          <w:rFonts w:asciiTheme="minorHAnsi" w:hAnsiTheme="minorHAnsi" w:cstheme="minorHAnsi"/>
        </w:rPr>
        <w:t xml:space="preserve"> – Código de Defesa do Consumidor – e normas e princípios gerais dos contratos.</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QUINTA – ALTERAÇÕES</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Eventuais alterações contratuais reger-se-ão pela disciplina dos arts. 124 e seguintes da </w:t>
      </w:r>
      <w:hyperlink r:id="rId78"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O contratado é </w:t>
      </w:r>
      <w:proofErr w:type="gramStart"/>
      <w:r w:rsidRPr="00753398">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753398">
        <w:rPr>
          <w:rFonts w:asciiTheme="minorHAnsi" w:hAnsiTheme="minorHAnsi" w:cstheme="minorHAnsi"/>
        </w:rPr>
        <w:t>.</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79"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SEXTA – PUBLICAÇÃO</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rPr>
        <w:t xml:space="preserve">Incumbirá ao contratante divulgar o presente instrumento no Portal Nacional de Contratações Públicas (PNCP), na forma prevista no art. 94 da </w:t>
      </w:r>
      <w:hyperlink r:id="rId80"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xml:space="preserve">, bem como no respectivo sítio oficial na Internet, em atenção ao art. 91, caput, </w:t>
      </w:r>
      <w:hyperlink r:id="rId81"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 xml:space="preserve">, de 2021, e ao art. 8º, §2º, da </w:t>
      </w:r>
      <w:hyperlink r:id="rId82" w:history="1">
        <w:r w:rsidRPr="00753398">
          <w:rPr>
            <w:rStyle w:val="Hyperlink"/>
            <w:rFonts w:asciiTheme="minorHAnsi" w:hAnsiTheme="minorHAnsi" w:cstheme="minorHAnsi"/>
          </w:rPr>
          <w:t>Lei Federal nº 12.527/2011</w:t>
        </w:r>
      </w:hyperlink>
      <w:r w:rsidRPr="00753398">
        <w:rPr>
          <w:rFonts w:asciiTheme="minorHAnsi" w:hAnsiTheme="minorHAnsi" w:cstheme="minorHAnsi"/>
        </w:rPr>
        <w:t xml:space="preserve">, c/c art. 7º, §3º, inciso V, do </w:t>
      </w:r>
      <w:hyperlink r:id="rId83" w:history="1">
        <w:r w:rsidRPr="00753398">
          <w:rPr>
            <w:rStyle w:val="Hyperlink"/>
            <w:rFonts w:asciiTheme="minorHAnsi" w:hAnsiTheme="minorHAnsi" w:cstheme="minorHAnsi"/>
          </w:rPr>
          <w:t>Decreto n. 7.724, de 2012</w:t>
        </w:r>
      </w:hyperlink>
      <w:r w:rsidRPr="00753398">
        <w:rPr>
          <w:rFonts w:asciiTheme="minorHAnsi" w:hAnsiTheme="minorHAnsi" w:cstheme="minorHAnsi"/>
        </w:rPr>
        <w:t>.</w:t>
      </w:r>
    </w:p>
    <w:p w:rsidR="00EA0F78" w:rsidRPr="00753398" w:rsidRDefault="00EA0F78" w:rsidP="002E58C5">
      <w:pPr>
        <w:pStyle w:val="SemEspaamento"/>
        <w:tabs>
          <w:tab w:val="left" w:pos="567"/>
          <w:tab w:val="left" w:pos="851"/>
        </w:tabs>
        <w:spacing w:before="120"/>
        <w:jc w:val="both"/>
        <w:rPr>
          <w:rFonts w:asciiTheme="minorHAnsi" w:hAnsiTheme="minorHAnsi" w:cstheme="minorHAnsi"/>
          <w:b/>
        </w:rPr>
      </w:pPr>
    </w:p>
    <w:p w:rsidR="00EA0F78" w:rsidRPr="00753398" w:rsidRDefault="00EA0F78" w:rsidP="002E58C5">
      <w:pPr>
        <w:pStyle w:val="SemEspaamento"/>
        <w:numPr>
          <w:ilvl w:val="0"/>
          <w:numId w:val="16"/>
        </w:numPr>
        <w:tabs>
          <w:tab w:val="left" w:pos="567"/>
          <w:tab w:val="left" w:pos="851"/>
        </w:tabs>
        <w:spacing w:before="120"/>
        <w:ind w:left="0" w:firstLine="0"/>
        <w:jc w:val="both"/>
        <w:outlineLvl w:val="0"/>
        <w:rPr>
          <w:rFonts w:asciiTheme="minorHAnsi" w:hAnsiTheme="minorHAnsi" w:cstheme="minorHAnsi"/>
          <w:b/>
        </w:rPr>
      </w:pPr>
      <w:r w:rsidRPr="00753398">
        <w:rPr>
          <w:rFonts w:asciiTheme="minorHAnsi" w:hAnsiTheme="minorHAnsi" w:cstheme="minorHAnsi"/>
          <w:b/>
          <w:bCs/>
        </w:rPr>
        <w:t>CLÁUSULA DÉCIMA SÉTIMA– FORO (art. 92, §1º)</w:t>
      </w:r>
    </w:p>
    <w:p w:rsidR="00EA0F78" w:rsidRPr="00753398" w:rsidRDefault="00EA0F78" w:rsidP="002E58C5">
      <w:pPr>
        <w:pStyle w:val="SemEspaamento"/>
        <w:numPr>
          <w:ilvl w:val="1"/>
          <w:numId w:val="16"/>
        </w:numPr>
        <w:tabs>
          <w:tab w:val="left" w:pos="567"/>
          <w:tab w:val="left" w:pos="851"/>
        </w:tabs>
        <w:spacing w:before="120"/>
        <w:ind w:left="0" w:firstLine="0"/>
        <w:jc w:val="both"/>
        <w:outlineLvl w:val="0"/>
        <w:rPr>
          <w:rFonts w:asciiTheme="minorHAnsi" w:hAnsiTheme="minorHAnsi" w:cstheme="minorHAnsi"/>
        </w:rPr>
      </w:pPr>
      <w:r w:rsidRPr="00753398">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84" w:history="1">
        <w:r w:rsidR="00B36156" w:rsidRPr="00753398">
          <w:rPr>
            <w:rStyle w:val="Hyperlink"/>
            <w:rFonts w:asciiTheme="minorHAnsi" w:hAnsiTheme="minorHAnsi" w:cstheme="minorHAnsi"/>
          </w:rPr>
          <w:t>Lei Federal nº 14.133/2021</w:t>
        </w:r>
      </w:hyperlink>
      <w:r w:rsidRPr="00753398">
        <w:rPr>
          <w:rFonts w:asciiTheme="minorHAnsi" w:hAnsiTheme="minorHAnsi" w:cstheme="minorHAnsi"/>
        </w:rPr>
        <w:t>.</w:t>
      </w:r>
    </w:p>
    <w:p w:rsidR="00EA0F78" w:rsidRPr="00753398" w:rsidRDefault="00EA0F78" w:rsidP="002E58C5">
      <w:pPr>
        <w:pStyle w:val="SemEspaamento"/>
        <w:tabs>
          <w:tab w:val="left" w:pos="567"/>
          <w:tab w:val="left" w:pos="851"/>
        </w:tabs>
        <w:spacing w:before="120"/>
        <w:jc w:val="both"/>
        <w:rPr>
          <w:rFonts w:asciiTheme="minorHAnsi" w:hAnsiTheme="minorHAnsi" w:cstheme="minorHAnsi"/>
        </w:rPr>
      </w:pPr>
    </w:p>
    <w:p w:rsidR="00EA0F78" w:rsidRPr="00753398" w:rsidRDefault="00EA0F78" w:rsidP="002E58C5">
      <w:pPr>
        <w:pStyle w:val="SemEspaamento"/>
        <w:tabs>
          <w:tab w:val="left" w:pos="567"/>
          <w:tab w:val="left" w:pos="851"/>
        </w:tabs>
        <w:spacing w:before="120"/>
        <w:jc w:val="both"/>
        <w:rPr>
          <w:rFonts w:asciiTheme="minorHAnsi" w:hAnsiTheme="minorHAnsi" w:cstheme="minorHAnsi"/>
        </w:rPr>
      </w:pPr>
      <w:r w:rsidRPr="00753398">
        <w:rPr>
          <w:rFonts w:asciiTheme="minorHAnsi" w:hAnsiTheme="minorHAnsi" w:cstheme="minorHAnsi"/>
        </w:rPr>
        <w:t>Local e data</w:t>
      </w:r>
    </w:p>
    <w:p w:rsidR="00EA0F78" w:rsidRPr="00753398" w:rsidRDefault="00EA0F78" w:rsidP="002E58C5">
      <w:pPr>
        <w:pStyle w:val="SemEspaamento"/>
        <w:tabs>
          <w:tab w:val="left" w:pos="567"/>
          <w:tab w:val="left" w:pos="851"/>
        </w:tabs>
        <w:spacing w:before="120"/>
        <w:jc w:val="both"/>
        <w:rPr>
          <w:rFonts w:asciiTheme="minorHAnsi" w:hAnsiTheme="minorHAnsi" w:cstheme="minorHAnsi"/>
        </w:rPr>
      </w:pPr>
      <w:r w:rsidRPr="00753398">
        <w:rPr>
          <w:rFonts w:asciiTheme="minorHAnsi" w:hAnsiTheme="minorHAnsi" w:cstheme="minorHAnsi"/>
        </w:rPr>
        <w:t>Representante legal do CONTRATANTE</w:t>
      </w:r>
    </w:p>
    <w:p w:rsidR="00EA0F78" w:rsidRPr="00753398" w:rsidRDefault="00EA0F78" w:rsidP="002E58C5">
      <w:pPr>
        <w:pStyle w:val="SemEspaamento"/>
        <w:tabs>
          <w:tab w:val="left" w:pos="567"/>
          <w:tab w:val="left" w:pos="851"/>
        </w:tabs>
        <w:spacing w:before="120"/>
        <w:jc w:val="both"/>
        <w:rPr>
          <w:rFonts w:asciiTheme="minorHAnsi" w:hAnsiTheme="minorHAnsi" w:cstheme="minorHAnsi"/>
        </w:rPr>
      </w:pPr>
      <w:r w:rsidRPr="00753398">
        <w:rPr>
          <w:rFonts w:asciiTheme="minorHAnsi" w:hAnsiTheme="minorHAnsi" w:cstheme="minorHAnsi"/>
        </w:rPr>
        <w:t>Representante do CONTRATADO</w:t>
      </w: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8A4F85" w:rsidRPr="00753398" w:rsidRDefault="008A4F85" w:rsidP="002E58C5">
      <w:pPr>
        <w:tabs>
          <w:tab w:val="left" w:pos="567"/>
          <w:tab w:val="left" w:pos="4020"/>
        </w:tabs>
        <w:spacing w:before="120"/>
        <w:jc w:val="both"/>
        <w:rPr>
          <w:rStyle w:val="nfase"/>
          <w:rFonts w:asciiTheme="minorHAnsi" w:hAnsiTheme="minorHAnsi" w:cstheme="minorHAnsi"/>
          <w:b/>
          <w:sz w:val="22"/>
          <w:szCs w:val="22"/>
        </w:rPr>
      </w:pPr>
    </w:p>
    <w:p w:rsidR="008A4F85" w:rsidRPr="00753398" w:rsidRDefault="008A4F85" w:rsidP="002E58C5">
      <w:pPr>
        <w:tabs>
          <w:tab w:val="left" w:pos="567"/>
          <w:tab w:val="left" w:pos="4020"/>
        </w:tabs>
        <w:spacing w:before="120"/>
        <w:jc w:val="both"/>
        <w:rPr>
          <w:rStyle w:val="nfase"/>
          <w:rFonts w:asciiTheme="minorHAnsi" w:hAnsiTheme="minorHAnsi" w:cstheme="minorHAnsi"/>
          <w:b/>
          <w:sz w:val="22"/>
          <w:szCs w:val="22"/>
        </w:rPr>
      </w:pPr>
    </w:p>
    <w:p w:rsidR="008A4F85" w:rsidRPr="00753398" w:rsidRDefault="008A4F85" w:rsidP="002E58C5">
      <w:pPr>
        <w:tabs>
          <w:tab w:val="left" w:pos="567"/>
          <w:tab w:val="left" w:pos="4020"/>
        </w:tabs>
        <w:spacing w:before="120"/>
        <w:jc w:val="both"/>
        <w:rPr>
          <w:rStyle w:val="nfase"/>
          <w:rFonts w:asciiTheme="minorHAnsi" w:hAnsiTheme="minorHAnsi" w:cstheme="minorHAnsi"/>
          <w:b/>
          <w:sz w:val="22"/>
          <w:szCs w:val="22"/>
        </w:rPr>
      </w:pP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116E42" w:rsidRPr="00753398" w:rsidRDefault="00116E42" w:rsidP="002E58C5">
      <w:pPr>
        <w:tabs>
          <w:tab w:val="left" w:pos="567"/>
          <w:tab w:val="left" w:pos="4020"/>
        </w:tabs>
        <w:spacing w:before="120"/>
        <w:jc w:val="both"/>
        <w:rPr>
          <w:rStyle w:val="nfase"/>
          <w:rFonts w:asciiTheme="minorHAnsi" w:hAnsiTheme="minorHAnsi" w:cstheme="minorHAnsi"/>
          <w:b/>
          <w:sz w:val="22"/>
          <w:szCs w:val="22"/>
        </w:rPr>
      </w:pPr>
    </w:p>
    <w:p w:rsidR="00403EC0" w:rsidRPr="00753398" w:rsidRDefault="00403EC0" w:rsidP="009C0F48">
      <w:pPr>
        <w:tabs>
          <w:tab w:val="left" w:pos="567"/>
          <w:tab w:val="left" w:pos="4020"/>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lastRenderedPageBreak/>
        <w:t xml:space="preserve">ANEXO </w:t>
      </w:r>
      <w:r w:rsidR="008D5E4E" w:rsidRPr="00753398">
        <w:rPr>
          <w:rStyle w:val="nfase"/>
          <w:rFonts w:asciiTheme="minorHAnsi" w:hAnsiTheme="minorHAnsi" w:cstheme="minorHAnsi"/>
          <w:b/>
          <w:sz w:val="22"/>
          <w:szCs w:val="22"/>
        </w:rPr>
        <w:t>IV</w:t>
      </w:r>
    </w:p>
    <w:p w:rsidR="003D14EE" w:rsidRPr="00753398" w:rsidRDefault="003D14EE" w:rsidP="009C0F48">
      <w:pPr>
        <w:shd w:val="clear" w:color="auto" w:fill="FFFFFF"/>
        <w:tabs>
          <w:tab w:val="left" w:pos="567"/>
        </w:tabs>
        <w:spacing w:before="120"/>
        <w:jc w:val="center"/>
        <w:textAlignment w:val="baseline"/>
        <w:rPr>
          <w:rFonts w:asciiTheme="minorHAnsi" w:hAnsiTheme="minorHAnsi" w:cstheme="minorHAnsi"/>
          <w:sz w:val="22"/>
          <w:szCs w:val="22"/>
        </w:rPr>
      </w:pPr>
      <w:r w:rsidRPr="00753398">
        <w:rPr>
          <w:rFonts w:asciiTheme="minorHAnsi" w:hAnsiTheme="minorHAnsi" w:cstheme="minorHAnsi"/>
          <w:b/>
          <w:bCs/>
          <w:sz w:val="22"/>
          <w:szCs w:val="22"/>
        </w:rPr>
        <w:t>TERMO DE REFERÊNCIA</w:t>
      </w:r>
    </w:p>
    <w:p w:rsidR="003D14EE" w:rsidRPr="00753398" w:rsidRDefault="003D14EE" w:rsidP="002E58C5">
      <w:pPr>
        <w:shd w:val="clear" w:color="auto" w:fill="FFFFFF"/>
        <w:tabs>
          <w:tab w:val="left" w:pos="567"/>
        </w:tabs>
        <w:spacing w:before="120"/>
        <w:jc w:val="both"/>
        <w:textAlignment w:val="baseline"/>
        <w:rPr>
          <w:rFonts w:asciiTheme="minorHAnsi" w:hAnsiTheme="minorHAnsi" w:cstheme="minorHAnsi"/>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      DESCRIÇÃO SUCINTA DO OBJETO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Processo Administrativo visando o credenciamento de fornecedores para Prestação de Serviços de Fisioterapia para atender aos usuários do Sistema Único de Saúde SUS.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      INTRODUÇÃO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Elaboramos o presente Termo de Referência para que através de procedimentos legais pertinentes seja efetuada a contratação de empresa por meio de </w:t>
      </w:r>
      <w:r w:rsidRPr="00753398">
        <w:rPr>
          <w:rFonts w:asciiTheme="minorHAnsi" w:hAnsiTheme="minorHAnsi" w:cstheme="minorHAnsi"/>
          <w:bCs/>
          <w:color w:val="000000"/>
          <w:sz w:val="22"/>
          <w:szCs w:val="22"/>
        </w:rPr>
        <w:t>credenciamento de pessoas jurídicas</w:t>
      </w:r>
      <w:r w:rsidRPr="00753398">
        <w:rPr>
          <w:rFonts w:asciiTheme="minorHAnsi" w:hAnsiTheme="minorHAnsi" w:cstheme="minorHAnsi"/>
          <w:color w:val="000000"/>
          <w:sz w:val="22"/>
          <w:szCs w:val="22"/>
        </w:rPr>
        <w:t> tendo por finalidade a </w:t>
      </w:r>
      <w:r w:rsidRPr="00753398">
        <w:rPr>
          <w:rFonts w:asciiTheme="minorHAnsi" w:hAnsiTheme="minorHAnsi" w:cstheme="minorHAnsi"/>
          <w:bCs/>
          <w:color w:val="000000"/>
          <w:sz w:val="22"/>
          <w:szCs w:val="22"/>
        </w:rPr>
        <w:t>PRESTAÇÃO DE SERVIÇO DE EMPRESA ESPECIALIZADA COM PROFISSIONAL HABILITADO PARA PROCEDIMENTOS DE FISIOTERAPIA</w:t>
      </w:r>
      <w:r w:rsidRPr="00753398">
        <w:rPr>
          <w:rFonts w:asciiTheme="minorHAnsi" w:hAnsiTheme="minorHAnsi" w:cstheme="minorHAnsi"/>
          <w:color w:val="000000"/>
          <w:sz w:val="22"/>
          <w:szCs w:val="22"/>
        </w:rPr>
        <w:t>, com vigência pelo período de 12 (doze) meses em atendimento as necessidades da Secretaria Municipal de Saúde - SEMSAU. </w:t>
      </w:r>
      <w:r w:rsidRPr="00753398">
        <w:rPr>
          <w:rFonts w:asciiTheme="minorHAnsi" w:hAnsiTheme="minorHAnsi" w:cstheme="minorHAnsi"/>
          <w:bCs/>
          <w:color w:val="000000"/>
          <w:sz w:val="22"/>
          <w:szCs w:val="22"/>
        </w:rPr>
        <w:t>A sede da empresa deverá ser fixada na área urbana do município de Itapuã do Oeste 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3.      MARCO LEGAL</w:t>
      </w:r>
    </w:p>
    <w:p w:rsidR="00A45A16" w:rsidRPr="00753398" w:rsidRDefault="00B34CE0" w:rsidP="002E58C5">
      <w:pPr>
        <w:numPr>
          <w:ilvl w:val="0"/>
          <w:numId w:val="19"/>
        </w:numPr>
        <w:shd w:val="clear" w:color="auto" w:fill="FFFFFF"/>
        <w:tabs>
          <w:tab w:val="left" w:pos="567"/>
        </w:tabs>
        <w:spacing w:after="120"/>
        <w:ind w:left="0" w:firstLine="0"/>
        <w:jc w:val="both"/>
        <w:textAlignment w:val="baseline"/>
        <w:rPr>
          <w:rFonts w:asciiTheme="minorHAnsi" w:hAnsiTheme="minorHAnsi" w:cstheme="minorHAnsi"/>
          <w:color w:val="000000"/>
          <w:sz w:val="22"/>
          <w:szCs w:val="22"/>
        </w:rPr>
      </w:pPr>
      <w:hyperlink r:id="rId85" w:history="1">
        <w:r w:rsidR="00A45A16" w:rsidRPr="00334BAD">
          <w:rPr>
            <w:rStyle w:val="Hyperlink"/>
            <w:rFonts w:asciiTheme="minorHAnsi" w:hAnsiTheme="minorHAnsi" w:cstheme="minorHAnsi"/>
            <w:sz w:val="22"/>
            <w:szCs w:val="22"/>
          </w:rPr>
          <w:t>Constituição Federal</w:t>
        </w:r>
      </w:hyperlink>
      <w:r w:rsidR="00A45A16" w:rsidRPr="00753398">
        <w:rPr>
          <w:rFonts w:asciiTheme="minorHAnsi" w:hAnsiTheme="minorHAnsi" w:cstheme="minorHAnsi"/>
          <w:color w:val="000000"/>
          <w:sz w:val="22"/>
          <w:szCs w:val="22"/>
        </w:rPr>
        <w:t>;</w:t>
      </w:r>
    </w:p>
    <w:p w:rsidR="00A45A16" w:rsidRPr="00753398" w:rsidRDefault="00B34CE0" w:rsidP="002E58C5">
      <w:pPr>
        <w:numPr>
          <w:ilvl w:val="0"/>
          <w:numId w:val="19"/>
        </w:numPr>
        <w:shd w:val="clear" w:color="auto" w:fill="FFFFFF"/>
        <w:tabs>
          <w:tab w:val="left" w:pos="567"/>
        </w:tabs>
        <w:spacing w:after="120"/>
        <w:ind w:left="0" w:firstLine="0"/>
        <w:jc w:val="both"/>
        <w:textAlignment w:val="baseline"/>
        <w:rPr>
          <w:rFonts w:asciiTheme="minorHAnsi" w:hAnsiTheme="minorHAnsi" w:cstheme="minorHAnsi"/>
          <w:color w:val="000000"/>
          <w:sz w:val="22"/>
          <w:szCs w:val="22"/>
        </w:rPr>
      </w:pPr>
      <w:hyperlink r:id="rId86" w:history="1">
        <w:r w:rsidR="00B36156" w:rsidRPr="00753398">
          <w:rPr>
            <w:rStyle w:val="Hyperlink"/>
            <w:rFonts w:asciiTheme="minorHAnsi" w:hAnsiTheme="minorHAnsi" w:cstheme="minorHAnsi"/>
            <w:sz w:val="22"/>
            <w:szCs w:val="22"/>
          </w:rPr>
          <w:t>Lei Federal nº 14.133/2021</w:t>
        </w:r>
      </w:hyperlink>
      <w:r w:rsidR="00A45A16" w:rsidRPr="00753398">
        <w:rPr>
          <w:rFonts w:asciiTheme="minorHAnsi" w:hAnsiTheme="minorHAnsi" w:cstheme="minorHAnsi"/>
          <w:color w:val="000000"/>
          <w:sz w:val="22"/>
          <w:szCs w:val="22"/>
        </w:rPr>
        <w:t xml:space="preserve"> de 1º de abril de 2021;</w:t>
      </w:r>
    </w:p>
    <w:p w:rsidR="00A45A16" w:rsidRPr="00753398" w:rsidRDefault="00B34CE0" w:rsidP="002E58C5">
      <w:pPr>
        <w:numPr>
          <w:ilvl w:val="0"/>
          <w:numId w:val="19"/>
        </w:numPr>
        <w:shd w:val="clear" w:color="auto" w:fill="FFFFFF"/>
        <w:tabs>
          <w:tab w:val="left" w:pos="567"/>
        </w:tabs>
        <w:spacing w:after="120"/>
        <w:ind w:left="0" w:firstLine="0"/>
        <w:jc w:val="both"/>
        <w:textAlignment w:val="baseline"/>
        <w:rPr>
          <w:rFonts w:asciiTheme="minorHAnsi" w:hAnsiTheme="minorHAnsi" w:cstheme="minorHAnsi"/>
          <w:color w:val="000000"/>
          <w:sz w:val="22"/>
          <w:szCs w:val="22"/>
        </w:rPr>
      </w:pPr>
      <w:hyperlink r:id="rId87" w:history="1">
        <w:r w:rsidR="00A45A16" w:rsidRPr="00753398">
          <w:rPr>
            <w:rStyle w:val="Hyperlink"/>
            <w:rFonts w:asciiTheme="minorHAnsi" w:hAnsiTheme="minorHAnsi" w:cstheme="minorHAnsi"/>
            <w:sz w:val="22"/>
            <w:szCs w:val="22"/>
          </w:rPr>
          <w:t>Decreto Municipal nº 2655</w:t>
        </w:r>
      </w:hyperlink>
      <w:r w:rsidR="00A45A16" w:rsidRPr="00753398">
        <w:rPr>
          <w:rFonts w:asciiTheme="minorHAnsi" w:hAnsiTheme="minorHAnsi" w:cstheme="minorHAnsi"/>
          <w:color w:val="000000"/>
          <w:sz w:val="22"/>
          <w:szCs w:val="22"/>
        </w:rPr>
        <w:t xml:space="preserve"> de 29 de Março de 2023;</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88" w:history="1">
        <w:r w:rsidR="00A45A16" w:rsidRPr="00753398">
          <w:rPr>
            <w:rStyle w:val="Hyperlink"/>
            <w:rFonts w:asciiTheme="minorHAnsi" w:hAnsiTheme="minorHAnsi" w:cstheme="minorHAnsi"/>
            <w:sz w:val="22"/>
            <w:szCs w:val="22"/>
          </w:rPr>
          <w:t xml:space="preserve">Lei </w:t>
        </w:r>
        <w:r w:rsidR="00F755BC" w:rsidRPr="00753398">
          <w:rPr>
            <w:rStyle w:val="Hyperlink"/>
            <w:rFonts w:asciiTheme="minorHAnsi" w:hAnsiTheme="minorHAnsi" w:cstheme="minorHAnsi"/>
            <w:sz w:val="22"/>
            <w:szCs w:val="22"/>
          </w:rPr>
          <w:t xml:space="preserve">Federal </w:t>
        </w:r>
        <w:r w:rsidR="00A45A16" w:rsidRPr="00753398">
          <w:rPr>
            <w:rStyle w:val="Hyperlink"/>
            <w:rFonts w:asciiTheme="minorHAnsi" w:hAnsiTheme="minorHAnsi" w:cstheme="minorHAnsi"/>
            <w:sz w:val="22"/>
            <w:szCs w:val="22"/>
          </w:rPr>
          <w:t>nº 13.019</w:t>
        </w:r>
      </w:hyperlink>
      <w:r w:rsidR="00A45A16" w:rsidRPr="00753398">
        <w:rPr>
          <w:rFonts w:asciiTheme="minorHAnsi" w:hAnsiTheme="minorHAnsi" w:cstheme="minorHAnsi"/>
          <w:color w:val="000000"/>
          <w:sz w:val="22"/>
          <w:szCs w:val="22"/>
        </w:rPr>
        <w:t>, de 31 de julho de 2014;</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89" w:history="1">
        <w:r w:rsidR="00A45A16" w:rsidRPr="00753398">
          <w:rPr>
            <w:rStyle w:val="Hyperlink"/>
            <w:rFonts w:asciiTheme="minorHAnsi" w:hAnsiTheme="minorHAnsi" w:cstheme="minorHAnsi"/>
            <w:sz w:val="22"/>
            <w:szCs w:val="22"/>
          </w:rPr>
          <w:t xml:space="preserve">Lei </w:t>
        </w:r>
        <w:r w:rsidR="00F755BC" w:rsidRPr="00753398">
          <w:rPr>
            <w:rStyle w:val="Hyperlink"/>
            <w:rFonts w:asciiTheme="minorHAnsi" w:hAnsiTheme="minorHAnsi" w:cstheme="minorHAnsi"/>
            <w:sz w:val="22"/>
            <w:szCs w:val="22"/>
          </w:rPr>
          <w:t xml:space="preserve">Federal </w:t>
        </w:r>
        <w:r w:rsidR="00A45A16" w:rsidRPr="00753398">
          <w:rPr>
            <w:rStyle w:val="Hyperlink"/>
            <w:rFonts w:asciiTheme="minorHAnsi" w:hAnsiTheme="minorHAnsi" w:cstheme="minorHAnsi"/>
            <w:sz w:val="22"/>
            <w:szCs w:val="22"/>
          </w:rPr>
          <w:t>nº 8.080</w:t>
        </w:r>
      </w:hyperlink>
      <w:r w:rsidR="00A45A16" w:rsidRPr="00753398">
        <w:rPr>
          <w:rFonts w:asciiTheme="minorHAnsi" w:hAnsiTheme="minorHAnsi" w:cstheme="minorHAnsi"/>
          <w:color w:val="000000"/>
          <w:sz w:val="22"/>
          <w:szCs w:val="22"/>
        </w:rPr>
        <w:t>, de 19 de setembro de 1990;</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0" w:history="1">
        <w:r w:rsidR="00A45A16" w:rsidRPr="00753398">
          <w:rPr>
            <w:rStyle w:val="Hyperlink"/>
            <w:rFonts w:asciiTheme="minorHAnsi" w:hAnsiTheme="minorHAnsi" w:cstheme="minorHAnsi"/>
            <w:sz w:val="22"/>
            <w:szCs w:val="22"/>
          </w:rPr>
          <w:t>Lei Complementar nº 172</w:t>
        </w:r>
      </w:hyperlink>
      <w:r w:rsidR="00A45A16" w:rsidRPr="00753398">
        <w:rPr>
          <w:rFonts w:asciiTheme="minorHAnsi" w:hAnsiTheme="minorHAnsi" w:cstheme="minorHAnsi"/>
          <w:color w:val="000000"/>
          <w:sz w:val="22"/>
          <w:szCs w:val="22"/>
        </w:rPr>
        <w:t>, de 15 de Abril de 2020;</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1" w:history="1">
        <w:r w:rsidR="00A45A16" w:rsidRPr="00753398">
          <w:rPr>
            <w:rStyle w:val="Hyperlink"/>
            <w:rFonts w:asciiTheme="minorHAnsi" w:hAnsiTheme="minorHAnsi" w:cstheme="minorHAnsi"/>
            <w:sz w:val="22"/>
            <w:szCs w:val="22"/>
          </w:rPr>
          <w:t>Lei Complementar nº 141</w:t>
        </w:r>
      </w:hyperlink>
      <w:r w:rsidR="00A45A16" w:rsidRPr="00753398">
        <w:rPr>
          <w:rFonts w:asciiTheme="minorHAnsi" w:hAnsiTheme="minorHAnsi" w:cstheme="minorHAnsi"/>
          <w:color w:val="000000"/>
          <w:sz w:val="22"/>
          <w:szCs w:val="22"/>
        </w:rPr>
        <w:t>, de 13 de janeiro de 2012;</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2" w:history="1">
        <w:r w:rsidR="00B36156" w:rsidRPr="00753398">
          <w:rPr>
            <w:rStyle w:val="Hyperlink"/>
            <w:rFonts w:asciiTheme="minorHAnsi" w:hAnsiTheme="minorHAnsi" w:cstheme="minorHAnsi"/>
            <w:sz w:val="22"/>
            <w:szCs w:val="22"/>
          </w:rPr>
          <w:t>Decreto Federal nº 11.878/2024</w:t>
        </w:r>
      </w:hyperlink>
      <w:r w:rsidR="00A45A16" w:rsidRPr="00753398">
        <w:rPr>
          <w:rFonts w:asciiTheme="minorHAnsi" w:hAnsiTheme="minorHAnsi" w:cstheme="minorHAnsi"/>
          <w:color w:val="000000"/>
          <w:sz w:val="22"/>
          <w:szCs w:val="22"/>
        </w:rPr>
        <w:t>, de 09 de Janeiro de 2024;</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3" w:history="1">
        <w:r w:rsidR="00A45A16" w:rsidRPr="00753398">
          <w:rPr>
            <w:rStyle w:val="Hyperlink"/>
            <w:rFonts w:asciiTheme="minorHAnsi" w:hAnsiTheme="minorHAnsi" w:cstheme="minorHAnsi"/>
            <w:sz w:val="22"/>
            <w:szCs w:val="22"/>
          </w:rPr>
          <w:t>Portaria nº 204</w:t>
        </w:r>
      </w:hyperlink>
      <w:r w:rsidR="00A45A16" w:rsidRPr="00753398">
        <w:rPr>
          <w:rFonts w:asciiTheme="minorHAnsi" w:hAnsiTheme="minorHAnsi" w:cstheme="minorHAnsi"/>
          <w:color w:val="000000"/>
          <w:sz w:val="22"/>
          <w:szCs w:val="22"/>
        </w:rPr>
        <w:t>, de 29 de Janeiro de 2007;</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4" w:history="1">
        <w:r w:rsidR="00A45A16" w:rsidRPr="00753398">
          <w:rPr>
            <w:rStyle w:val="Hyperlink"/>
            <w:rFonts w:asciiTheme="minorHAnsi" w:hAnsiTheme="minorHAnsi" w:cstheme="minorHAnsi"/>
            <w:sz w:val="22"/>
            <w:szCs w:val="22"/>
          </w:rPr>
          <w:t>Portaria de Consolidação nº 1</w:t>
        </w:r>
      </w:hyperlink>
      <w:r w:rsidR="00A45A16" w:rsidRPr="00753398">
        <w:rPr>
          <w:rFonts w:asciiTheme="minorHAnsi" w:hAnsiTheme="minorHAnsi" w:cstheme="minorHAnsi"/>
          <w:color w:val="000000"/>
          <w:sz w:val="22"/>
          <w:szCs w:val="22"/>
        </w:rPr>
        <w:t xml:space="preserve"> de 28 de setembro de 2017 Art. Nº 324</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5" w:history="1">
        <w:r w:rsidR="00A45A16" w:rsidRPr="00753398">
          <w:rPr>
            <w:rStyle w:val="Hyperlink"/>
            <w:rFonts w:asciiTheme="minorHAnsi" w:hAnsiTheme="minorHAnsi" w:cstheme="minorHAnsi"/>
            <w:sz w:val="22"/>
            <w:szCs w:val="22"/>
          </w:rPr>
          <w:t>Portaria GM/MS Nº 2.848</w:t>
        </w:r>
      </w:hyperlink>
      <w:r w:rsidR="00A45A16" w:rsidRPr="00753398">
        <w:rPr>
          <w:rFonts w:asciiTheme="minorHAnsi" w:hAnsiTheme="minorHAnsi" w:cstheme="minorHAnsi"/>
          <w:color w:val="000000"/>
          <w:sz w:val="22"/>
          <w:szCs w:val="22"/>
        </w:rPr>
        <w:t xml:space="preserve"> de 06 de novembro de 2007</w:t>
      </w:r>
    </w:p>
    <w:p w:rsidR="00A45A16" w:rsidRPr="00753398" w:rsidRDefault="00B34CE0" w:rsidP="002E58C5">
      <w:pPr>
        <w:numPr>
          <w:ilvl w:val="0"/>
          <w:numId w:val="19"/>
        </w:numPr>
        <w:shd w:val="clear" w:color="auto" w:fill="FFFFFF"/>
        <w:tabs>
          <w:tab w:val="left" w:pos="567"/>
        </w:tabs>
        <w:spacing w:after="120"/>
        <w:ind w:left="0" w:firstLine="0"/>
        <w:jc w:val="both"/>
        <w:rPr>
          <w:rFonts w:asciiTheme="minorHAnsi" w:hAnsiTheme="minorHAnsi" w:cstheme="minorHAnsi"/>
          <w:color w:val="000000"/>
          <w:sz w:val="22"/>
          <w:szCs w:val="22"/>
        </w:rPr>
      </w:pPr>
      <w:hyperlink r:id="rId96" w:history="1">
        <w:r w:rsidR="00A45A16" w:rsidRPr="00753398">
          <w:rPr>
            <w:rStyle w:val="Hyperlink"/>
            <w:rFonts w:asciiTheme="minorHAnsi" w:hAnsiTheme="minorHAnsi" w:cstheme="minorHAnsi"/>
            <w:sz w:val="22"/>
            <w:szCs w:val="22"/>
          </w:rPr>
          <w:t>Tabela de Procediment</w:t>
        </w:r>
        <w:r w:rsidR="00543965" w:rsidRPr="00753398">
          <w:rPr>
            <w:rStyle w:val="Hyperlink"/>
            <w:rFonts w:asciiTheme="minorHAnsi" w:hAnsiTheme="minorHAnsi" w:cstheme="minorHAnsi"/>
            <w:sz w:val="22"/>
            <w:szCs w:val="22"/>
          </w:rPr>
          <w:t>os</w:t>
        </w:r>
        <w:r w:rsidR="00A45A16" w:rsidRPr="00753398">
          <w:rPr>
            <w:rStyle w:val="Hyperlink"/>
            <w:rFonts w:asciiTheme="minorHAnsi" w:hAnsiTheme="minorHAnsi" w:cstheme="minorHAnsi"/>
            <w:sz w:val="22"/>
            <w:szCs w:val="22"/>
          </w:rPr>
          <w:t xml:space="preserve"> do SUS</w:t>
        </w:r>
      </w:hyperlink>
      <w:r w:rsidR="00A45A16" w:rsidRPr="00753398">
        <w:rPr>
          <w:rFonts w:asciiTheme="minorHAnsi" w:hAnsiTheme="minorHAnsi" w:cstheme="minorHAnsi"/>
          <w:color w:val="000000"/>
          <w:sz w:val="22"/>
          <w:szCs w:val="22"/>
        </w:rPr>
        <w:t xml:space="preserve"> disponível no portal eletrônico SIGTAP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w:t>
      </w:r>
      <w:hyperlink r:id="rId97" w:history="1">
        <w:r w:rsidR="007041AE" w:rsidRPr="00334BAD">
          <w:rPr>
            <w:rStyle w:val="Hyperlink"/>
            <w:rFonts w:asciiTheme="minorHAnsi" w:hAnsiTheme="minorHAnsi" w:cstheme="minorHAnsi"/>
            <w:sz w:val="22"/>
            <w:szCs w:val="22"/>
          </w:rPr>
          <w:t>Constituição Federal</w:t>
        </w:r>
      </w:hyperlink>
      <w:r w:rsidRPr="00753398">
        <w:rPr>
          <w:rFonts w:asciiTheme="minorHAnsi" w:hAnsiTheme="minorHAnsi" w:cstheme="minorHAnsi"/>
          <w:color w:val="000000"/>
          <w:sz w:val="22"/>
          <w:szCs w:val="22"/>
        </w:rPr>
        <w:t xml:space="preserve"> através do art. 37 inciso XXI</w:t>
      </w:r>
      <w:proofErr w:type="gramStart"/>
      <w:r w:rsidRPr="00753398">
        <w:rPr>
          <w:rFonts w:asciiTheme="minorHAnsi" w:hAnsiTheme="minorHAnsi" w:cstheme="minorHAnsi"/>
          <w:color w:val="000000"/>
          <w:sz w:val="22"/>
          <w:szCs w:val="22"/>
        </w:rPr>
        <w:t>, estabelece</w:t>
      </w:r>
      <w:proofErr w:type="gramEnd"/>
      <w:r w:rsidRPr="00753398">
        <w:rPr>
          <w:rFonts w:asciiTheme="minorHAnsi" w:hAnsiTheme="minorHAnsi" w:cstheme="minorHAnsi"/>
          <w:color w:val="000000"/>
          <w:sz w:val="22"/>
          <w:szCs w:val="22"/>
        </w:rPr>
        <w:t xml:space="preserve"> os seguintes critérios precedentes às compras púbicas.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Art. 37. A administração pública direta e indireta de qualquer dos Poderes da União, dos Estados, do Distrito Federal e dos Municípios obedecerá aos princípios de legalidade, impessoalidade, moralidade, publicidade e eficiência e, também, ao seguinte: (Redação da </w:t>
      </w:r>
      <w:hyperlink r:id="rId98" w:history="1">
        <w:r w:rsidRPr="007041AE">
          <w:rPr>
            <w:rStyle w:val="Hyperlink"/>
            <w:rFonts w:asciiTheme="minorHAnsi" w:hAnsiTheme="minorHAnsi" w:cstheme="minorHAnsi"/>
            <w:sz w:val="22"/>
            <w:szCs w:val="22"/>
          </w:rPr>
          <w:t>EC 19/1998</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XXI - ressalvados os casos especificados na legislação, as obras, serviços, compras e alienações serão contratados mediante processo de </w:t>
      </w:r>
      <w:r w:rsidR="008727ED" w:rsidRPr="00753398">
        <w:rPr>
          <w:rFonts w:asciiTheme="minorHAnsi" w:hAnsiTheme="minorHAnsi" w:cstheme="minorHAnsi"/>
          <w:color w:val="000000"/>
          <w:sz w:val="22"/>
          <w:szCs w:val="22"/>
        </w:rPr>
        <w:t>Credenciamento</w:t>
      </w:r>
      <w:r w:rsidRPr="00753398">
        <w:rPr>
          <w:rFonts w:asciiTheme="minorHAnsi" w:hAnsiTheme="minorHAnsi" w:cstheme="minorHAnsi"/>
          <w:color w:val="000000"/>
          <w:sz w:val="22"/>
          <w:szCs w:val="22"/>
        </w:rPr>
        <w:t xml:space="preserve">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753398">
        <w:rPr>
          <w:rFonts w:asciiTheme="minorHAnsi" w:hAnsiTheme="minorHAnsi" w:cstheme="minorHAnsi"/>
          <w:color w:val="000000"/>
          <w:sz w:val="22"/>
          <w:szCs w:val="22"/>
        </w:rPr>
        <w:t>econômica indispensáveis</w:t>
      </w:r>
      <w:proofErr w:type="gramEnd"/>
      <w:r w:rsidRPr="00753398">
        <w:rPr>
          <w:rFonts w:asciiTheme="minorHAnsi" w:hAnsiTheme="minorHAnsi" w:cstheme="minorHAnsi"/>
          <w:color w:val="000000"/>
          <w:sz w:val="22"/>
          <w:szCs w:val="22"/>
        </w:rPr>
        <w:t xml:space="preserve"> à garantia do cumprimento das obrigações.</w:t>
      </w:r>
    </w:p>
    <w:p w:rsidR="00A45A16" w:rsidRPr="00753398" w:rsidRDefault="00A45A16" w:rsidP="002E58C5">
      <w:pPr>
        <w:numPr>
          <w:ilvl w:val="0"/>
          <w:numId w:val="20"/>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w:t>
      </w:r>
      <w:r w:rsidRPr="00753398">
        <w:rPr>
          <w:rFonts w:asciiTheme="minorHAnsi" w:hAnsiTheme="minorHAnsi" w:cstheme="minorHAnsi"/>
          <w:color w:val="000000"/>
          <w:sz w:val="22"/>
          <w:szCs w:val="22"/>
        </w:rPr>
        <w:lastRenderedPageBreak/>
        <w:t xml:space="preserve">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w:t>
      </w:r>
      <w:proofErr w:type="gramStart"/>
      <w:r w:rsidRPr="00753398">
        <w:rPr>
          <w:rFonts w:asciiTheme="minorHAnsi" w:hAnsiTheme="minorHAnsi" w:cstheme="minorHAnsi"/>
          <w:color w:val="000000"/>
          <w:sz w:val="22"/>
          <w:szCs w:val="22"/>
        </w:rPr>
        <w:t>5º ,</w:t>
      </w:r>
      <w:proofErr w:type="gramEnd"/>
      <w:r w:rsidRPr="00753398">
        <w:rPr>
          <w:rFonts w:asciiTheme="minorHAnsi" w:hAnsiTheme="minorHAnsi" w:cstheme="minorHAnsi"/>
          <w:color w:val="000000"/>
          <w:sz w:val="22"/>
          <w:szCs w:val="22"/>
        </w:rPr>
        <w:t xml:space="preserve"> bem assim o preceito veiculado pelo art. 175 da CB. (...) Afronta ao princípio da isonomia, igualdade entre todos quantos pretendam acesso às contratações da administração.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[ADI 2.716, rel. min. Eros Grau, j. 29-11-2007, P, DJE de 7-3-2008.]</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 RE 607.126 </w:t>
      </w:r>
      <w:proofErr w:type="gramStart"/>
      <w:r w:rsidRPr="00753398">
        <w:rPr>
          <w:rFonts w:asciiTheme="minorHAnsi" w:hAnsiTheme="minorHAnsi" w:cstheme="minorHAnsi"/>
          <w:color w:val="000000"/>
          <w:sz w:val="22"/>
          <w:szCs w:val="22"/>
        </w:rPr>
        <w:t>AgR</w:t>
      </w:r>
      <w:proofErr w:type="gramEnd"/>
      <w:r w:rsidRPr="00753398">
        <w:rPr>
          <w:rFonts w:asciiTheme="minorHAnsi" w:hAnsiTheme="minorHAnsi" w:cstheme="minorHAnsi"/>
          <w:color w:val="000000"/>
          <w:sz w:val="22"/>
          <w:szCs w:val="22"/>
        </w:rPr>
        <w:t xml:space="preserve">, rel. min. Cármen Lúcia, j. </w:t>
      </w:r>
      <w:proofErr w:type="gramStart"/>
      <w:r w:rsidRPr="00753398">
        <w:rPr>
          <w:rFonts w:asciiTheme="minorHAnsi" w:hAnsiTheme="minorHAnsi" w:cstheme="minorHAnsi"/>
          <w:color w:val="000000"/>
          <w:sz w:val="22"/>
          <w:szCs w:val="22"/>
        </w:rPr>
        <w:t>2-12-2010, 1ª</w:t>
      </w:r>
      <w:proofErr w:type="gramEnd"/>
      <w:r w:rsidRPr="00753398">
        <w:rPr>
          <w:rFonts w:asciiTheme="minorHAnsi" w:hAnsiTheme="minorHAnsi" w:cstheme="minorHAnsi"/>
          <w:color w:val="000000"/>
          <w:sz w:val="22"/>
          <w:szCs w:val="22"/>
        </w:rPr>
        <w:t xml:space="preserve"> T, DJE de 1º-2-2011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w:t>
      </w:r>
      <w:hyperlink r:id="rId99"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preceitua sobre o assunto em tela, em seu art. 6, inciso XXIII, o que segue abaixo colacionado.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Art. 6º Para os fins desta Lei consideram-se: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XXIII termo de referência: documento necessário para a contratação de bens e serviços, que deve conter os seguintes parâmetros e elementos descritivos: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 definição do objeto, incluídos sua natureza, os quantitativos, o prazo do contrato e, se for o caso, a possibilidade de sua prorrogação;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b) fundamentação da contratação, que consiste na referência aos estudos técnicos preliminares correspondentes ou, quando não for possível divulgar esses estudos, no extrato das partes que não contiverem informações sigilosas;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c) descrição da solução como um todo, considerado todo o ciclo de vida do objeto;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d) requisitos da contratação;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e) modelo de execução do objeto, que consiste na definição de como o contrato deverá produzir os resultados pretendidos desde o seu início até o seu encerramento;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f) modelo de gestão do contrato, que descreve como a execução do objeto será acompanhada e fiscalizada pelo órgão ou entidade;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g) critérios de medição e de pagamento;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h) forma e critérios de seleção do fornecedor;</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i) estimativas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j) adequação orçamentária;</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4.      ÓRGÃO DEMANDANTE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Secretaria Municipal de Saúde SEMSAU</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5.      OBJETO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                  Credenciamento para prestação de </w:t>
      </w:r>
      <w:r w:rsidRPr="00753398">
        <w:rPr>
          <w:rFonts w:asciiTheme="minorHAnsi" w:hAnsiTheme="minorHAnsi" w:cstheme="minorHAnsi"/>
          <w:color w:val="000000"/>
          <w:sz w:val="22"/>
          <w:szCs w:val="22"/>
        </w:rPr>
        <w:t>Prestação de Serviços Procedimentos de fisioterapia para atender aos usuários do Sistema Único de Saúde SUS </w:t>
      </w:r>
      <w:r w:rsidRPr="00753398">
        <w:rPr>
          <w:rFonts w:asciiTheme="minorHAnsi" w:hAnsiTheme="minorHAnsi" w:cstheme="minorHAnsi"/>
          <w:color w:val="000000"/>
          <w:sz w:val="22"/>
          <w:szCs w:val="22"/>
          <w:shd w:val="clear" w:color="auto" w:fill="FFFFFF"/>
        </w:rPr>
        <w:t>pelo período de 12 (doze) meses, em atendimento a Secretaria Municipal de Saúde do município de Itapuã do Oeste 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 credenciamento do objeto desta contratação seguirá o disposto no Art. 79 da </w:t>
      </w:r>
      <w:hyperlink r:id="rId100"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e regulamentada pelo </w:t>
      </w:r>
      <w:hyperlink r:id="rId101" w:history="1">
        <w:r w:rsidRPr="00753398">
          <w:rPr>
            <w:rStyle w:val="Hyperlink"/>
            <w:rFonts w:asciiTheme="minorHAnsi" w:hAnsiTheme="minorHAnsi" w:cstheme="minorHAnsi"/>
            <w:sz w:val="22"/>
            <w:szCs w:val="22"/>
          </w:rPr>
          <w:t>Decreto Federal nº 11.878/2024</w:t>
        </w:r>
      </w:hyperlink>
      <w:r w:rsidRPr="00753398">
        <w:rPr>
          <w:rFonts w:asciiTheme="minorHAnsi" w:hAnsiTheme="minorHAnsi" w:cstheme="minorHAnsi"/>
          <w:color w:val="000000"/>
          <w:sz w:val="22"/>
          <w:szCs w:val="22"/>
        </w:rPr>
        <w:t>, onde o credenciamento poderá será usado na seguinte hipótese: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I.  Paralela e não excludente caso em que é viável e vantajosa para a administração a realização de contratações simultâneas em condições padronizadas;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 credenciamento de fornecedores deverá obedecer ao </w:t>
      </w:r>
      <w:hyperlink r:id="rId102" w:history="1">
        <w:r w:rsidR="00543965" w:rsidRPr="00753398">
          <w:rPr>
            <w:rStyle w:val="Hyperlink"/>
            <w:rFonts w:asciiTheme="minorHAnsi" w:hAnsiTheme="minorHAnsi" w:cstheme="minorHAnsi"/>
            <w:sz w:val="22"/>
            <w:szCs w:val="22"/>
          </w:rPr>
          <w:t>Decreto Municipal nº 2655</w:t>
        </w:r>
      </w:hyperlink>
      <w:r w:rsidRPr="00753398">
        <w:rPr>
          <w:rFonts w:asciiTheme="minorHAnsi" w:hAnsiTheme="minorHAnsi" w:cstheme="minorHAnsi"/>
          <w:color w:val="000000"/>
          <w:sz w:val="22"/>
          <w:szCs w:val="22"/>
        </w:rPr>
        <w:t xml:space="preserve"> de 29 de Março de 2023.</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6.</w:t>
      </w:r>
      <w:r w:rsidR="00DE3061" w:rsidRPr="00753398">
        <w:rPr>
          <w:rFonts w:asciiTheme="minorHAnsi" w:hAnsiTheme="minorHAnsi" w:cstheme="minorHAnsi"/>
          <w:b/>
          <w:bCs/>
          <w:color w:val="000000"/>
          <w:sz w:val="22"/>
          <w:szCs w:val="22"/>
        </w:rPr>
        <w:tab/>
      </w:r>
      <w:r w:rsidRPr="00753398">
        <w:rPr>
          <w:rFonts w:asciiTheme="minorHAnsi" w:hAnsiTheme="minorHAnsi" w:cstheme="minorHAnsi"/>
          <w:b/>
          <w:bCs/>
          <w:color w:val="000000"/>
          <w:sz w:val="22"/>
          <w:szCs w:val="22"/>
        </w:rPr>
        <w:t>PROCEDIMENTOS DETALHADOS E TABELAS DO SUS</w:t>
      </w:r>
    </w:p>
    <w:tbl>
      <w:tblPr>
        <w:tblW w:w="9922" w:type="dxa"/>
        <w:tblInd w:w="10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2658"/>
        <w:gridCol w:w="7264"/>
      </w:tblGrid>
      <w:tr w:rsidR="00A45A16" w:rsidRPr="00020BFD" w:rsidTr="00F62EFA">
        <w:tc>
          <w:tcPr>
            <w:tcW w:w="2658"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b/>
                <w:bCs/>
                <w:sz w:val="18"/>
                <w:szCs w:val="18"/>
              </w:rPr>
              <w:t>PROCEDIMENTO</w:t>
            </w:r>
          </w:p>
        </w:tc>
        <w:tc>
          <w:tcPr>
            <w:tcW w:w="726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b/>
                <w:bCs/>
                <w:sz w:val="18"/>
                <w:szCs w:val="18"/>
              </w:rPr>
              <w:t>DESCRIÇÃO</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03.02.01.001-7-Atendimento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Pré/Pós Cirurgias </w:t>
            </w:r>
            <w:proofErr w:type="spellStart"/>
            <w:r w:rsidRPr="00020BFD">
              <w:rPr>
                <w:rFonts w:asciiTheme="minorHAnsi" w:hAnsiTheme="minorHAnsi" w:cstheme="minorHAnsi"/>
                <w:color w:val="000000"/>
                <w:sz w:val="18"/>
                <w:szCs w:val="18"/>
              </w:rPr>
              <w:t>Uroginecológicas</w:t>
            </w:r>
            <w:proofErr w:type="spellEnd"/>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no pré-operatório e ou pós-operatório, visando o preparo para a cirurgia e redução de complicações, minimizando e tratando complicações respiratórias, motoras e circulatórias. A indicação do quantitativo a ser realizado na assistência ambulatorial é de no máximo 20 procedimentos por pessoa/ mês e para a internação é de 03 procedimentos por 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03.02.01.002-</w:t>
            </w:r>
            <w:proofErr w:type="gramStart"/>
            <w:r w:rsidRPr="00020BFD">
              <w:rPr>
                <w:rFonts w:asciiTheme="minorHAnsi" w:hAnsiTheme="minorHAnsi" w:cstheme="minorHAnsi"/>
                <w:color w:val="000000"/>
                <w:sz w:val="18"/>
                <w:szCs w:val="18"/>
              </w:rPr>
              <w:t>5 -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 Disfunções </w:t>
            </w:r>
            <w:proofErr w:type="spellStart"/>
            <w:r w:rsidRPr="00020BFD">
              <w:rPr>
                <w:rFonts w:asciiTheme="minorHAnsi" w:hAnsiTheme="minorHAnsi" w:cstheme="minorHAnsi"/>
                <w:color w:val="000000"/>
                <w:sz w:val="18"/>
                <w:szCs w:val="18"/>
              </w:rPr>
              <w:t>Uroginecológicas</w:t>
            </w:r>
            <w:proofErr w:type="spellEnd"/>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para minimizar e tratar complicações da musculatura do assoalho pélvico e para melhora do tônus muscular e das transmissões de pressões dos </w:t>
            </w:r>
            <w:proofErr w:type="spellStart"/>
            <w:r w:rsidRPr="00020BFD">
              <w:rPr>
                <w:rFonts w:asciiTheme="minorHAnsi" w:hAnsiTheme="minorHAnsi" w:cstheme="minorHAnsi"/>
                <w:color w:val="000000"/>
                <w:sz w:val="18"/>
                <w:szCs w:val="18"/>
              </w:rPr>
              <w:t>esfincteres</w:t>
            </w:r>
            <w:proofErr w:type="spellEnd"/>
            <w:r w:rsidRPr="00020BFD">
              <w:rPr>
                <w:rFonts w:asciiTheme="minorHAnsi" w:hAnsiTheme="minorHAnsi" w:cstheme="minorHAnsi"/>
                <w:color w:val="000000"/>
                <w:sz w:val="18"/>
                <w:szCs w:val="18"/>
              </w:rPr>
              <w:t xml:space="preserve"> uretral e/ou anal. A indicação do quantitativo a ser realizado na assistência ambulatorial é de no máximo 20 procedimentos por pessoa/ mês e para a internação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03.02.02.003-</w:t>
            </w:r>
            <w:proofErr w:type="gramStart"/>
            <w:r w:rsidRPr="00020BFD">
              <w:rPr>
                <w:rFonts w:asciiTheme="minorHAnsi" w:hAnsiTheme="minorHAnsi" w:cstheme="minorHAnsi"/>
                <w:color w:val="000000"/>
                <w:sz w:val="18"/>
                <w:szCs w:val="18"/>
              </w:rPr>
              <w:t>9 -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 E Pós Cirurgia </w:t>
            </w:r>
            <w:proofErr w:type="spellStart"/>
            <w:r w:rsidRPr="00020BFD">
              <w:rPr>
                <w:rFonts w:asciiTheme="minorHAnsi" w:hAnsiTheme="minorHAnsi" w:cstheme="minorHAnsi"/>
                <w:color w:val="000000"/>
                <w:sz w:val="18"/>
                <w:szCs w:val="18"/>
              </w:rPr>
              <w:t>Oncológica</w:t>
            </w:r>
            <w:proofErr w:type="spellEnd"/>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visando o preparo para a cirurgia e redução de complicações, minimizando e tratando complicações respiratórias, motoras e circulatórias. A indicação do quantitativo a ser realizado </w:t>
            </w:r>
            <w:proofErr w:type="spellStart"/>
            <w:r w:rsidRPr="00020BFD">
              <w:rPr>
                <w:rFonts w:asciiTheme="minorHAnsi" w:hAnsiTheme="minorHAnsi" w:cstheme="minorHAnsi"/>
                <w:color w:val="000000"/>
                <w:sz w:val="18"/>
                <w:szCs w:val="18"/>
              </w:rPr>
              <w:t>ambulatorialmente</w:t>
            </w:r>
            <w:proofErr w:type="spellEnd"/>
            <w:r w:rsidRPr="00020BFD">
              <w:rPr>
                <w:rFonts w:asciiTheme="minorHAnsi" w:hAnsiTheme="minorHAnsi" w:cstheme="minorHAnsi"/>
                <w:color w:val="000000"/>
                <w:sz w:val="18"/>
                <w:szCs w:val="18"/>
              </w:rPr>
              <w:t xml:space="preserve"> é de 20 procedimentos/mês e na </w:t>
            </w:r>
            <w:proofErr w:type="spellStart"/>
            <w:r w:rsidRPr="00020BFD">
              <w:rPr>
                <w:rFonts w:asciiTheme="minorHAnsi" w:hAnsiTheme="minorHAnsi" w:cstheme="minorHAnsi"/>
                <w:color w:val="000000"/>
                <w:sz w:val="18"/>
                <w:szCs w:val="18"/>
              </w:rPr>
              <w:t>internacão</w:t>
            </w:r>
            <w:proofErr w:type="spellEnd"/>
            <w:r w:rsidRPr="00020BFD">
              <w:rPr>
                <w:rFonts w:asciiTheme="minorHAnsi" w:hAnsiTheme="minorHAnsi" w:cstheme="minorHAnsi"/>
                <w:color w:val="000000"/>
                <w:sz w:val="18"/>
                <w:szCs w:val="18"/>
              </w:rPr>
              <w:t xml:space="preserve">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03.02.03.001-</w:t>
            </w:r>
            <w:proofErr w:type="gramStart"/>
            <w:r w:rsidRPr="00020BFD">
              <w:rPr>
                <w:rFonts w:asciiTheme="minorHAnsi" w:hAnsiTheme="minorHAnsi" w:cstheme="minorHAnsi"/>
                <w:color w:val="000000"/>
                <w:sz w:val="18"/>
                <w:szCs w:val="18"/>
              </w:rPr>
              <w:t>8 -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Alterações </w:t>
            </w:r>
            <w:proofErr w:type="spellStart"/>
            <w:r w:rsidRPr="00020BFD">
              <w:rPr>
                <w:rFonts w:asciiTheme="minorHAnsi" w:hAnsiTheme="minorHAnsi" w:cstheme="minorHAnsi"/>
                <w:color w:val="000000"/>
                <w:sz w:val="18"/>
                <w:szCs w:val="18"/>
              </w:rPr>
              <w:t>Oculomotoras</w:t>
            </w:r>
            <w:proofErr w:type="spellEnd"/>
            <w:r w:rsidRPr="00020BFD">
              <w:rPr>
                <w:rFonts w:asciiTheme="minorHAnsi" w:hAnsiTheme="minorHAnsi" w:cstheme="minorHAnsi"/>
                <w:color w:val="000000"/>
                <w:sz w:val="18"/>
                <w:szCs w:val="18"/>
              </w:rPr>
              <w:t xml:space="preserve"> Centrais C/ Comprometimento Sistêmico</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que visa </w:t>
            </w:r>
            <w:proofErr w:type="gramStart"/>
            <w:r w:rsidRPr="00020BFD">
              <w:rPr>
                <w:rFonts w:asciiTheme="minorHAnsi" w:hAnsiTheme="minorHAnsi" w:cstheme="minorHAnsi"/>
                <w:color w:val="000000"/>
                <w:sz w:val="18"/>
                <w:szCs w:val="18"/>
              </w:rPr>
              <w:t>a</w:t>
            </w:r>
            <w:proofErr w:type="gramEnd"/>
            <w:r w:rsidRPr="00020BFD">
              <w:rPr>
                <w:rFonts w:asciiTheme="minorHAnsi" w:hAnsiTheme="minorHAnsi" w:cstheme="minorHAnsi"/>
                <w:color w:val="000000"/>
                <w:sz w:val="18"/>
                <w:szCs w:val="18"/>
              </w:rPr>
              <w:t xml:space="preserve"> estimulação sensório-motora, alterações do tônus muscular, alterações sensorial e/ou perceptual, treinamento das alterações de equilíbrio, coordenação motora, marcha reeducação cardiorrespiratória. A indicação do quantitativo a ser realizado na assistência ambulatorial é de no máximo 20 procedimentos por pessoa/mês e para a internação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03.02.03.002-</w:t>
            </w:r>
            <w:proofErr w:type="gramStart"/>
            <w:r w:rsidRPr="00020BFD">
              <w:rPr>
                <w:rFonts w:asciiTheme="minorHAnsi" w:hAnsiTheme="minorHAnsi" w:cstheme="minorHAnsi"/>
                <w:color w:val="000000"/>
                <w:sz w:val="18"/>
                <w:szCs w:val="18"/>
              </w:rPr>
              <w:t>6 -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Alterações </w:t>
            </w:r>
            <w:proofErr w:type="spellStart"/>
            <w:r w:rsidRPr="00020BFD">
              <w:rPr>
                <w:rFonts w:asciiTheme="minorHAnsi" w:hAnsiTheme="minorHAnsi" w:cstheme="minorHAnsi"/>
                <w:color w:val="000000"/>
                <w:sz w:val="18"/>
                <w:szCs w:val="18"/>
              </w:rPr>
              <w:t>Oculomotoras</w:t>
            </w:r>
            <w:proofErr w:type="spellEnd"/>
            <w:r w:rsidRPr="00020BFD">
              <w:rPr>
                <w:rFonts w:asciiTheme="minorHAnsi" w:hAnsiTheme="minorHAnsi" w:cstheme="minorHAnsi"/>
                <w:color w:val="000000"/>
                <w:sz w:val="18"/>
                <w:szCs w:val="18"/>
              </w:rPr>
              <w:t xml:space="preserve"> Periféricas</w:t>
            </w:r>
          </w:p>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b/>
                <w:bCs/>
                <w:color w:val="000000"/>
                <w:sz w:val="18"/>
                <w:szCs w:val="18"/>
              </w:rPr>
              <w:t> </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que visa </w:t>
            </w:r>
            <w:proofErr w:type="gramStart"/>
            <w:r w:rsidRPr="00020BFD">
              <w:rPr>
                <w:rFonts w:asciiTheme="minorHAnsi" w:hAnsiTheme="minorHAnsi" w:cstheme="minorHAnsi"/>
                <w:color w:val="000000"/>
                <w:sz w:val="18"/>
                <w:szCs w:val="18"/>
              </w:rPr>
              <w:t>a</w:t>
            </w:r>
            <w:proofErr w:type="gramEnd"/>
            <w:r w:rsidRPr="00020BFD">
              <w:rPr>
                <w:rFonts w:asciiTheme="minorHAnsi" w:hAnsiTheme="minorHAnsi" w:cstheme="minorHAnsi"/>
                <w:color w:val="000000"/>
                <w:sz w:val="18"/>
                <w:szCs w:val="18"/>
              </w:rPr>
              <w:t xml:space="preserve"> estimulação sensório-motora, alterações do tônus muscular, alterações sensorial e/ou perceptual, treinamento das alterações de equilíbrio, coordenação motora, marcha reeducação cardiorrespiratória. A indicação do quantitativo a ser realizado na assistência ambulatorial é de no máximo 20 procedimentos por pessoa/mês e para a internação é de 05 procedimentos/ 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03.02.04.001-</w:t>
            </w:r>
            <w:proofErr w:type="gramStart"/>
            <w:r w:rsidRPr="00020BFD">
              <w:rPr>
                <w:rFonts w:asciiTheme="minorHAnsi" w:hAnsiTheme="minorHAnsi" w:cstheme="minorHAnsi"/>
                <w:color w:val="000000"/>
                <w:sz w:val="18"/>
                <w:szCs w:val="18"/>
              </w:rPr>
              <w:t>3 -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Transtorno Respiratório Com Complicações Sistêmicas</w:t>
            </w:r>
          </w:p>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b/>
                <w:bCs/>
                <w:color w:val="000000"/>
                <w:sz w:val="18"/>
                <w:szCs w:val="18"/>
              </w:rPr>
              <w:t> </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transtorno respiratório de natureza clínica ou pré/</w:t>
            </w:r>
            <w:proofErr w:type="gramStart"/>
            <w:r w:rsidRPr="00020BFD">
              <w:rPr>
                <w:rFonts w:asciiTheme="minorHAnsi" w:hAnsiTheme="minorHAnsi" w:cstheme="minorHAnsi"/>
                <w:color w:val="000000"/>
                <w:sz w:val="18"/>
                <w:szCs w:val="18"/>
              </w:rPr>
              <w:t>pós cirúrgica</w:t>
            </w:r>
            <w:proofErr w:type="gramEnd"/>
            <w:r w:rsidRPr="00020BFD">
              <w:rPr>
                <w:rFonts w:asciiTheme="minorHAnsi" w:hAnsiTheme="minorHAnsi" w:cstheme="minorHAnsi"/>
                <w:color w:val="000000"/>
                <w:sz w:val="18"/>
                <w:szCs w:val="18"/>
              </w:rPr>
              <w:t xml:space="preserve">, com disfunção pulmonar e insuficiência respiratória, necessitando de monitorização cardíaca e/ou </w:t>
            </w:r>
            <w:proofErr w:type="spellStart"/>
            <w:r w:rsidRPr="00020BFD">
              <w:rPr>
                <w:rFonts w:asciiTheme="minorHAnsi" w:hAnsiTheme="minorHAnsi" w:cstheme="minorHAnsi"/>
                <w:color w:val="000000"/>
                <w:sz w:val="18"/>
                <w:szCs w:val="18"/>
              </w:rPr>
              <w:t>ventilo-respiratória</w:t>
            </w:r>
            <w:proofErr w:type="spellEnd"/>
            <w:r w:rsidRPr="00020BFD">
              <w:rPr>
                <w:rFonts w:asciiTheme="minorHAnsi" w:hAnsiTheme="minorHAnsi" w:cstheme="minorHAnsi"/>
                <w:color w:val="000000"/>
                <w:sz w:val="18"/>
                <w:szCs w:val="18"/>
              </w:rPr>
              <w:t xml:space="preserve">. A indicação do quantitativo a ser realizado </w:t>
            </w:r>
            <w:proofErr w:type="spellStart"/>
            <w:r w:rsidRPr="00020BFD">
              <w:rPr>
                <w:rFonts w:asciiTheme="minorHAnsi" w:hAnsiTheme="minorHAnsi" w:cstheme="minorHAnsi"/>
                <w:color w:val="000000"/>
                <w:sz w:val="18"/>
                <w:szCs w:val="18"/>
              </w:rPr>
              <w:t>ambulatorialmente</w:t>
            </w:r>
            <w:proofErr w:type="spellEnd"/>
            <w:r w:rsidRPr="00020BFD">
              <w:rPr>
                <w:rFonts w:asciiTheme="minorHAnsi" w:hAnsiTheme="minorHAnsi" w:cstheme="minorHAnsi"/>
                <w:color w:val="000000"/>
                <w:sz w:val="18"/>
                <w:szCs w:val="18"/>
              </w:rPr>
              <w:t xml:space="preserve"> é de 20 procedimentos/mês e na internação é de 05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03.02.04.002-1 - 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Transtorno Respiratório Sem Complicações Sistêmicas</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Consiste na assistência </w:t>
            </w:r>
            <w:proofErr w:type="spellStart"/>
            <w:r w:rsidRPr="00020BFD">
              <w:rPr>
                <w:rFonts w:asciiTheme="minorHAnsi" w:hAnsiTheme="minorHAnsi" w:cstheme="minorHAnsi"/>
                <w:color w:val="000000"/>
                <w:sz w:val="18"/>
                <w:szCs w:val="18"/>
              </w:rPr>
              <w:t>fisioterapêutica</w:t>
            </w:r>
            <w:proofErr w:type="spellEnd"/>
            <w:r w:rsidRPr="00020BFD">
              <w:rPr>
                <w:rFonts w:asciiTheme="minorHAnsi" w:hAnsiTheme="minorHAnsi" w:cstheme="minorHAnsi"/>
                <w:color w:val="000000"/>
                <w:sz w:val="18"/>
                <w:szCs w:val="18"/>
              </w:rPr>
              <w:t xml:space="preserve"> em pacientes com transtorno respiratório clínico, requerendo </w:t>
            </w:r>
            <w:proofErr w:type="spellStart"/>
            <w:r w:rsidRPr="00020BFD">
              <w:rPr>
                <w:rFonts w:asciiTheme="minorHAnsi" w:hAnsiTheme="minorHAnsi" w:cstheme="minorHAnsi"/>
                <w:color w:val="000000"/>
                <w:sz w:val="18"/>
                <w:szCs w:val="18"/>
              </w:rPr>
              <w:t>reexpansibilidade</w:t>
            </w:r>
            <w:proofErr w:type="spellEnd"/>
            <w:r w:rsidRPr="00020BFD">
              <w:rPr>
                <w:rFonts w:asciiTheme="minorHAnsi" w:hAnsiTheme="minorHAnsi" w:cstheme="minorHAnsi"/>
                <w:color w:val="000000"/>
                <w:sz w:val="18"/>
                <w:szCs w:val="18"/>
              </w:rPr>
              <w:t xml:space="preserve"> pulmonar e reeducação da </w:t>
            </w:r>
            <w:proofErr w:type="spellStart"/>
            <w:r w:rsidRPr="00020BFD">
              <w:rPr>
                <w:rFonts w:asciiTheme="minorHAnsi" w:hAnsiTheme="minorHAnsi" w:cstheme="minorHAnsi"/>
                <w:color w:val="000000"/>
                <w:sz w:val="18"/>
                <w:szCs w:val="18"/>
              </w:rPr>
              <w:t>cinesia</w:t>
            </w:r>
            <w:proofErr w:type="spellEnd"/>
            <w:r w:rsidRPr="00020BFD">
              <w:rPr>
                <w:rFonts w:asciiTheme="minorHAnsi" w:hAnsiTheme="minorHAnsi" w:cstheme="minorHAnsi"/>
                <w:color w:val="000000"/>
                <w:sz w:val="18"/>
                <w:szCs w:val="18"/>
              </w:rPr>
              <w:t xml:space="preserve"> respiratória, proporcionando a boa função respiratória e favorecendo a melhora na capacidade física </w:t>
            </w:r>
            <w:proofErr w:type="gramStart"/>
            <w:r w:rsidRPr="00020BFD">
              <w:rPr>
                <w:rFonts w:asciiTheme="minorHAnsi" w:hAnsiTheme="minorHAnsi" w:cstheme="minorHAnsi"/>
                <w:color w:val="000000"/>
                <w:sz w:val="18"/>
                <w:szCs w:val="18"/>
              </w:rPr>
              <w:t>geral .</w:t>
            </w:r>
            <w:proofErr w:type="gramEnd"/>
            <w:r w:rsidRPr="00020BFD">
              <w:rPr>
                <w:rFonts w:asciiTheme="minorHAnsi" w:hAnsiTheme="minorHAnsi" w:cstheme="minorHAnsi"/>
                <w:color w:val="000000"/>
                <w:sz w:val="18"/>
                <w:szCs w:val="18"/>
              </w:rPr>
              <w:t xml:space="preserve"> A indicação do quantitativo a ser realizado na assistência ambulatorial é de no máximo 20 procedimentos por pessoa/ mês e para a internação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03.02.04.005-</w:t>
            </w:r>
            <w:proofErr w:type="gramStart"/>
            <w:r w:rsidRPr="00020BFD">
              <w:rPr>
                <w:rFonts w:asciiTheme="minorHAnsi" w:hAnsiTheme="minorHAnsi" w:cstheme="minorHAnsi"/>
                <w:color w:val="000000"/>
                <w:sz w:val="18"/>
                <w:szCs w:val="18"/>
              </w:rPr>
              <w:t>6 -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Disfunções Vasculares Periféricas</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para prevenir e/ou tratar a trombose venosa profunda </w:t>
            </w:r>
            <w:proofErr w:type="gramStart"/>
            <w:r w:rsidRPr="00020BFD">
              <w:rPr>
                <w:rFonts w:asciiTheme="minorHAnsi" w:hAnsiTheme="minorHAnsi" w:cstheme="minorHAnsi"/>
                <w:color w:val="000000"/>
                <w:sz w:val="18"/>
                <w:szCs w:val="18"/>
              </w:rPr>
              <w:t xml:space="preserve">( </w:t>
            </w:r>
            <w:proofErr w:type="spellStart"/>
            <w:proofErr w:type="gramEnd"/>
            <w:r w:rsidRPr="00020BFD">
              <w:rPr>
                <w:rFonts w:asciiTheme="minorHAnsi" w:hAnsiTheme="minorHAnsi" w:cstheme="minorHAnsi"/>
                <w:color w:val="000000"/>
                <w:sz w:val="18"/>
                <w:szCs w:val="18"/>
              </w:rPr>
              <w:t>tvp</w:t>
            </w:r>
            <w:proofErr w:type="spellEnd"/>
            <w:r w:rsidRPr="00020BFD">
              <w:rPr>
                <w:rFonts w:asciiTheme="minorHAnsi" w:hAnsiTheme="minorHAnsi" w:cstheme="minorHAnsi"/>
                <w:color w:val="000000"/>
                <w:sz w:val="18"/>
                <w:szCs w:val="18"/>
              </w:rPr>
              <w:t xml:space="preserve">), favorecer a absorção do excesso de fluido intersticial, evitar os efeitos deletérios da imobilidade, </w:t>
            </w:r>
            <w:proofErr w:type="spellStart"/>
            <w:r w:rsidRPr="00020BFD">
              <w:rPr>
                <w:rFonts w:asciiTheme="minorHAnsi" w:hAnsiTheme="minorHAnsi" w:cstheme="minorHAnsi"/>
                <w:color w:val="000000"/>
                <w:sz w:val="18"/>
                <w:szCs w:val="18"/>
              </w:rPr>
              <w:t>dimiinuir</w:t>
            </w:r>
            <w:proofErr w:type="spellEnd"/>
            <w:r w:rsidRPr="00020BFD">
              <w:rPr>
                <w:rFonts w:asciiTheme="minorHAnsi" w:hAnsiTheme="minorHAnsi" w:cstheme="minorHAnsi"/>
                <w:color w:val="000000"/>
                <w:sz w:val="18"/>
                <w:szCs w:val="18"/>
              </w:rPr>
              <w:t xml:space="preserve"> a resistência vascular e aumentar o fluxo sanguíneo periférico reduzindo a estase circulatória. A indicação do quantitativo a ser realizado na assistência ambulatorial é de no máximo 20 procedimentos por pessoa/ mês e na internação o quantitativo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03.02.05.001-</w:t>
            </w:r>
            <w:proofErr w:type="gramStart"/>
            <w:r w:rsidRPr="00020BFD">
              <w:rPr>
                <w:rFonts w:asciiTheme="minorHAnsi" w:hAnsiTheme="minorHAnsi" w:cstheme="minorHAnsi"/>
                <w:color w:val="000000"/>
                <w:sz w:val="18"/>
                <w:szCs w:val="18"/>
              </w:rPr>
              <w:t>9 -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No Pré E </w:t>
            </w:r>
            <w:proofErr w:type="spellStart"/>
            <w:r w:rsidRPr="00020BFD">
              <w:rPr>
                <w:rFonts w:asciiTheme="minorHAnsi" w:hAnsiTheme="minorHAnsi" w:cstheme="minorHAnsi"/>
                <w:color w:val="000000"/>
                <w:sz w:val="18"/>
                <w:szCs w:val="18"/>
              </w:rPr>
              <w:t>Pós-operatório</w:t>
            </w:r>
            <w:proofErr w:type="spellEnd"/>
            <w:r w:rsidRPr="00020BFD">
              <w:rPr>
                <w:rFonts w:asciiTheme="minorHAnsi" w:hAnsiTheme="minorHAnsi" w:cstheme="minorHAnsi"/>
                <w:color w:val="000000"/>
                <w:sz w:val="18"/>
                <w:szCs w:val="18"/>
              </w:rPr>
              <w:t xml:space="preserve"> Nas Disfunções Músculo Esqueléticas</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proofErr w:type="gram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w:t>
            </w:r>
            <w:proofErr w:type="gramEnd"/>
            <w:r w:rsidRPr="00020BFD">
              <w:rPr>
                <w:rFonts w:asciiTheme="minorHAnsi" w:hAnsiTheme="minorHAnsi" w:cstheme="minorHAnsi"/>
                <w:color w:val="000000"/>
                <w:sz w:val="18"/>
                <w:szCs w:val="18"/>
              </w:rPr>
              <w:t>visando o preparo para a cirurgia e redução de complicações respiratórias, motoras e circulatórias. A indicação do quantitativo a ser realizado na assistência ambulatorial é de no máximo 20 procedimentos por pessoa/ mês e para a internação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03.02.05.002-</w:t>
            </w:r>
            <w:proofErr w:type="gramStart"/>
            <w:r w:rsidRPr="00020BFD">
              <w:rPr>
                <w:rFonts w:asciiTheme="minorHAnsi" w:hAnsiTheme="minorHAnsi" w:cstheme="minorHAnsi"/>
                <w:color w:val="000000"/>
                <w:sz w:val="18"/>
                <w:szCs w:val="18"/>
              </w:rPr>
              <w:t>7 -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Alterações Motoras</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alterações motoras de origem traumatológica, ortopédicas, </w:t>
            </w:r>
            <w:proofErr w:type="spellStart"/>
            <w:r w:rsidRPr="00020BFD">
              <w:rPr>
                <w:rFonts w:asciiTheme="minorHAnsi" w:hAnsiTheme="minorHAnsi" w:cstheme="minorHAnsi"/>
                <w:color w:val="000000"/>
                <w:sz w:val="18"/>
                <w:szCs w:val="18"/>
              </w:rPr>
              <w:t>reumatológicas</w:t>
            </w:r>
            <w:proofErr w:type="spellEnd"/>
            <w:r w:rsidRPr="00020BFD">
              <w:rPr>
                <w:rFonts w:asciiTheme="minorHAnsi" w:hAnsiTheme="minorHAnsi" w:cstheme="minorHAnsi"/>
                <w:color w:val="000000"/>
                <w:sz w:val="18"/>
                <w:szCs w:val="18"/>
              </w:rPr>
              <w:t xml:space="preserve">, hematológica, infecciosa visando o preparo para a cirurgia e minimizando e tratando as complicações respiratórias, motoras e circulatórias. A indicação do quantitativo a ser realizado na assistência ambulatorial é de no </w:t>
            </w:r>
            <w:proofErr w:type="spellStart"/>
            <w:proofErr w:type="gramStart"/>
            <w:r w:rsidRPr="00020BFD">
              <w:rPr>
                <w:rFonts w:asciiTheme="minorHAnsi" w:hAnsiTheme="minorHAnsi" w:cstheme="minorHAnsi"/>
                <w:color w:val="000000"/>
                <w:sz w:val="18"/>
                <w:szCs w:val="18"/>
              </w:rPr>
              <w:t>maximo</w:t>
            </w:r>
            <w:proofErr w:type="spellEnd"/>
            <w:proofErr w:type="gramEnd"/>
            <w:r w:rsidRPr="00020BFD">
              <w:rPr>
                <w:rFonts w:asciiTheme="minorHAnsi" w:hAnsiTheme="minorHAnsi" w:cstheme="minorHAnsi"/>
                <w:color w:val="000000"/>
                <w:sz w:val="18"/>
                <w:szCs w:val="18"/>
              </w:rPr>
              <w:t xml:space="preserve"> 20 procedimentos por pessoa.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03.02.05.003-</w:t>
            </w:r>
            <w:proofErr w:type="gramStart"/>
            <w:r w:rsidRPr="00020BFD">
              <w:rPr>
                <w:rFonts w:asciiTheme="minorHAnsi" w:hAnsiTheme="minorHAnsi" w:cstheme="minorHAnsi"/>
                <w:color w:val="000000"/>
                <w:sz w:val="18"/>
                <w:szCs w:val="18"/>
              </w:rPr>
              <w:t>5 -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lastRenderedPageBreak/>
              <w:t>Fisioterapêutico</w:t>
            </w:r>
            <w:proofErr w:type="spellEnd"/>
            <w:r w:rsidRPr="00020BFD">
              <w:rPr>
                <w:rFonts w:asciiTheme="minorHAnsi" w:hAnsiTheme="minorHAnsi" w:cstheme="minorHAnsi"/>
                <w:color w:val="000000"/>
                <w:sz w:val="18"/>
                <w:szCs w:val="18"/>
              </w:rPr>
              <w:t xml:space="preserve"> Em Pacientes No Pré E </w:t>
            </w:r>
            <w:proofErr w:type="spellStart"/>
            <w:r w:rsidRPr="00020BFD">
              <w:rPr>
                <w:rFonts w:asciiTheme="minorHAnsi" w:hAnsiTheme="minorHAnsi" w:cstheme="minorHAnsi"/>
                <w:color w:val="000000"/>
                <w:sz w:val="18"/>
                <w:szCs w:val="18"/>
              </w:rPr>
              <w:t>Pós-operatório</w:t>
            </w:r>
            <w:proofErr w:type="spellEnd"/>
            <w:r w:rsidRPr="00020BFD">
              <w:rPr>
                <w:rFonts w:asciiTheme="minorHAnsi" w:hAnsiTheme="minorHAnsi" w:cstheme="minorHAnsi"/>
                <w:color w:val="000000"/>
                <w:sz w:val="18"/>
                <w:szCs w:val="18"/>
              </w:rPr>
              <w:t xml:space="preserve"> Nas Disfunções </w:t>
            </w:r>
            <w:proofErr w:type="spellStart"/>
            <w:r w:rsidRPr="00020BFD">
              <w:rPr>
                <w:rFonts w:asciiTheme="minorHAnsi" w:hAnsiTheme="minorHAnsi" w:cstheme="minorHAnsi"/>
                <w:color w:val="000000"/>
                <w:sz w:val="18"/>
                <w:szCs w:val="18"/>
              </w:rPr>
              <w:t>Musculo</w:t>
            </w:r>
            <w:proofErr w:type="spell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Esqueleticas</w:t>
            </w:r>
            <w:proofErr w:type="spellEnd"/>
            <w:r w:rsidRPr="00020BFD">
              <w:rPr>
                <w:rFonts w:asciiTheme="minorHAnsi" w:hAnsiTheme="minorHAnsi" w:cstheme="minorHAnsi"/>
                <w:color w:val="000000"/>
                <w:sz w:val="18"/>
                <w:szCs w:val="18"/>
              </w:rPr>
              <w:t xml:space="preserve"> C/ Complicações </w:t>
            </w:r>
            <w:proofErr w:type="spellStart"/>
            <w:r w:rsidRPr="00020BFD">
              <w:rPr>
                <w:rFonts w:asciiTheme="minorHAnsi" w:hAnsiTheme="minorHAnsi" w:cstheme="minorHAnsi"/>
                <w:color w:val="000000"/>
                <w:sz w:val="18"/>
                <w:szCs w:val="18"/>
              </w:rPr>
              <w:t>Sistemicas</w:t>
            </w:r>
            <w:proofErr w:type="spellEnd"/>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lastRenderedPageBreak/>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visando o preparo para a cirurgia, minimizando e tratando </w:t>
            </w:r>
            <w:r w:rsidRPr="00020BFD">
              <w:rPr>
                <w:rFonts w:asciiTheme="minorHAnsi" w:hAnsiTheme="minorHAnsi" w:cstheme="minorHAnsi"/>
                <w:color w:val="000000"/>
                <w:sz w:val="18"/>
                <w:szCs w:val="18"/>
              </w:rPr>
              <w:lastRenderedPageBreak/>
              <w:t>complicações respiratórias, motoras e circulatórias. A indicação do quantitativo a ser realizado na internação é de 05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lastRenderedPageBreak/>
              <w:t>03.02.06.001-</w:t>
            </w:r>
            <w:proofErr w:type="gramStart"/>
            <w:r w:rsidRPr="00020BFD">
              <w:rPr>
                <w:rFonts w:asciiTheme="minorHAnsi" w:hAnsiTheme="minorHAnsi" w:cstheme="minorHAnsi"/>
                <w:color w:val="000000"/>
                <w:sz w:val="18"/>
                <w:szCs w:val="18"/>
              </w:rPr>
              <w:t>4 -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Distúrbios </w:t>
            </w:r>
            <w:proofErr w:type="spellStart"/>
            <w:r w:rsidRPr="00020BFD">
              <w:rPr>
                <w:rFonts w:asciiTheme="minorHAnsi" w:hAnsiTheme="minorHAnsi" w:cstheme="minorHAnsi"/>
                <w:color w:val="000000"/>
                <w:sz w:val="18"/>
                <w:szCs w:val="18"/>
              </w:rPr>
              <w:t>Neuro-cinético-funcionais</w:t>
            </w:r>
            <w:proofErr w:type="spellEnd"/>
            <w:r w:rsidRPr="00020BFD">
              <w:rPr>
                <w:rFonts w:asciiTheme="minorHAnsi" w:hAnsiTheme="minorHAnsi" w:cstheme="minorHAnsi"/>
                <w:color w:val="000000"/>
                <w:sz w:val="18"/>
                <w:szCs w:val="18"/>
              </w:rPr>
              <w:t xml:space="preserve"> Sem Complicações Sistêmicas</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visando manutenção do tônus muscular, minimizando </w:t>
            </w:r>
            <w:proofErr w:type="gramStart"/>
            <w:r w:rsidRPr="00020BFD">
              <w:rPr>
                <w:rFonts w:asciiTheme="minorHAnsi" w:hAnsiTheme="minorHAnsi" w:cstheme="minorHAnsi"/>
                <w:color w:val="000000"/>
                <w:sz w:val="18"/>
                <w:szCs w:val="18"/>
              </w:rPr>
              <w:t>as alterações sensorial e/ou perceptual</w:t>
            </w:r>
            <w:proofErr w:type="gramEnd"/>
            <w:r w:rsidRPr="00020BFD">
              <w:rPr>
                <w:rFonts w:asciiTheme="minorHAnsi" w:hAnsiTheme="minorHAnsi" w:cstheme="minorHAnsi"/>
                <w:color w:val="000000"/>
                <w:sz w:val="18"/>
                <w:szCs w:val="18"/>
              </w:rPr>
              <w:t xml:space="preserve">, treinamento das alterações de </w:t>
            </w:r>
            <w:proofErr w:type="spellStart"/>
            <w:r w:rsidRPr="00020BFD">
              <w:rPr>
                <w:rFonts w:asciiTheme="minorHAnsi" w:hAnsiTheme="minorHAnsi" w:cstheme="minorHAnsi"/>
                <w:color w:val="000000"/>
                <w:sz w:val="18"/>
                <w:szCs w:val="18"/>
              </w:rPr>
              <w:t>equilibrio</w:t>
            </w:r>
            <w:proofErr w:type="spellEnd"/>
            <w:r w:rsidRPr="00020BFD">
              <w:rPr>
                <w:rFonts w:asciiTheme="minorHAnsi" w:hAnsiTheme="minorHAnsi" w:cstheme="minorHAnsi"/>
                <w:color w:val="000000"/>
                <w:sz w:val="18"/>
                <w:szCs w:val="18"/>
              </w:rPr>
              <w:t>, coordenação motora, marcha e reeducação cardiorrespiratória. A indicação do quantitativo a ser realizado na assistência ambulatorial é de no máximo 20 procedimentos por pessoa/mês e para a internação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03.02.06.002-2 - 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Distúrbios </w:t>
            </w:r>
            <w:proofErr w:type="spellStart"/>
            <w:r w:rsidRPr="00020BFD">
              <w:rPr>
                <w:rFonts w:asciiTheme="minorHAnsi" w:hAnsiTheme="minorHAnsi" w:cstheme="minorHAnsi"/>
                <w:color w:val="000000"/>
                <w:sz w:val="18"/>
                <w:szCs w:val="18"/>
              </w:rPr>
              <w:t>Neuro-cinético-funcionais</w:t>
            </w:r>
            <w:proofErr w:type="spellEnd"/>
            <w:r w:rsidRPr="00020BFD">
              <w:rPr>
                <w:rFonts w:asciiTheme="minorHAnsi" w:hAnsiTheme="minorHAnsi" w:cstheme="minorHAnsi"/>
                <w:color w:val="000000"/>
                <w:sz w:val="18"/>
                <w:szCs w:val="18"/>
              </w:rPr>
              <w:t xml:space="preserve"> Com Complicações Sistêmicas</w:t>
            </w:r>
            <w:r w:rsidRPr="00020BFD">
              <w:rPr>
                <w:rFonts w:asciiTheme="minorHAnsi" w:hAnsiTheme="minorHAnsi" w:cstheme="minorHAnsi"/>
                <w:b/>
                <w:bCs/>
                <w:color w:val="000000"/>
                <w:sz w:val="18"/>
                <w:szCs w:val="18"/>
              </w:rPr>
              <w:t>.</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no pré-operatório, pós-operatório ou clínica que apresentam complicações sistêmicas, visando manter a capacidade física não acometida, evitar complicações da imobilização, estimulação sensório-motora e maximizar a função respiratória. A indicação do quantitativo a ser realizado na assistência ambulatorial é de no máximo 20 procedimentos por pessoa/ mês e para a internação é de 05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03.02.06.003-0 - 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Desordens Do Desenvolvimento </w:t>
            </w:r>
            <w:proofErr w:type="spellStart"/>
            <w:r w:rsidRPr="00020BFD">
              <w:rPr>
                <w:rFonts w:asciiTheme="minorHAnsi" w:hAnsiTheme="minorHAnsi" w:cstheme="minorHAnsi"/>
                <w:color w:val="000000"/>
                <w:sz w:val="18"/>
                <w:szCs w:val="18"/>
              </w:rPr>
              <w:t>Neuro</w:t>
            </w:r>
            <w:proofErr w:type="spellEnd"/>
            <w:r w:rsidRPr="00020BFD">
              <w:rPr>
                <w:rFonts w:asciiTheme="minorHAnsi" w:hAnsiTheme="minorHAnsi" w:cstheme="minorHAnsi"/>
                <w:color w:val="000000"/>
                <w:sz w:val="18"/>
                <w:szCs w:val="18"/>
              </w:rPr>
              <w:t xml:space="preserve"> Motor</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que apresentam alterações de controle sensório motor, visando a estimulação sensório-motora, alterações do tônus muscular, alterações sensorial e/ou </w:t>
            </w:r>
            <w:proofErr w:type="gramStart"/>
            <w:r w:rsidRPr="00020BFD">
              <w:rPr>
                <w:rFonts w:asciiTheme="minorHAnsi" w:hAnsiTheme="minorHAnsi" w:cstheme="minorHAnsi"/>
                <w:color w:val="000000"/>
                <w:sz w:val="18"/>
                <w:szCs w:val="18"/>
              </w:rPr>
              <w:t>perceptual,</w:t>
            </w:r>
            <w:proofErr w:type="gramEnd"/>
            <w:r w:rsidRPr="00020BFD">
              <w:rPr>
                <w:rFonts w:asciiTheme="minorHAnsi" w:hAnsiTheme="minorHAnsi" w:cstheme="minorHAnsi"/>
                <w:color w:val="000000"/>
                <w:sz w:val="18"/>
                <w:szCs w:val="18"/>
              </w:rPr>
              <w:t xml:space="preserve">treinamento das alterações de equilíbrio, coordenação motora, marcha reeducação cardiorrespiratória. A indicação do quantitativo a ser realizado na assistência ambulatorial é de no máximo 20 procedimentos/mês na </w:t>
            </w:r>
            <w:proofErr w:type="spellStart"/>
            <w:r w:rsidRPr="00020BFD">
              <w:rPr>
                <w:rFonts w:asciiTheme="minorHAnsi" w:hAnsiTheme="minorHAnsi" w:cstheme="minorHAnsi"/>
                <w:color w:val="000000"/>
                <w:sz w:val="18"/>
                <w:szCs w:val="18"/>
              </w:rPr>
              <w:t>internacao</w:t>
            </w:r>
            <w:proofErr w:type="spellEnd"/>
            <w:r w:rsidRPr="00020BFD">
              <w:rPr>
                <w:rFonts w:asciiTheme="minorHAnsi" w:hAnsiTheme="minorHAnsi" w:cstheme="minorHAnsi"/>
                <w:color w:val="000000"/>
                <w:sz w:val="18"/>
                <w:szCs w:val="18"/>
              </w:rPr>
              <w:t xml:space="preserve"> é de 03 procedimentos/dia.</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03.02.06.004-</w:t>
            </w:r>
            <w:proofErr w:type="gramStart"/>
            <w:r w:rsidRPr="00020BFD">
              <w:rPr>
                <w:rFonts w:asciiTheme="minorHAnsi" w:hAnsiTheme="minorHAnsi" w:cstheme="minorHAnsi"/>
                <w:color w:val="000000"/>
                <w:sz w:val="18"/>
                <w:szCs w:val="18"/>
              </w:rPr>
              <w:t>9 -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 Comprometimento Cognitivo</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que apresentam alterações de controle sensório motor sem condição de participação, visando </w:t>
            </w:r>
            <w:proofErr w:type="gramStart"/>
            <w:r w:rsidRPr="00020BFD">
              <w:rPr>
                <w:rFonts w:asciiTheme="minorHAnsi" w:hAnsiTheme="minorHAnsi" w:cstheme="minorHAnsi"/>
                <w:color w:val="000000"/>
                <w:sz w:val="18"/>
                <w:szCs w:val="18"/>
              </w:rPr>
              <w:t>a</w:t>
            </w:r>
            <w:proofErr w:type="gramEnd"/>
            <w:r w:rsidRPr="00020BFD">
              <w:rPr>
                <w:rFonts w:asciiTheme="minorHAnsi" w:hAnsiTheme="minorHAnsi" w:cstheme="minorHAnsi"/>
                <w:color w:val="000000"/>
                <w:sz w:val="18"/>
                <w:szCs w:val="18"/>
              </w:rPr>
              <w:t xml:space="preserve"> estimulação sensório-motora e cognitiva, alterações do tônus muscular, sensorial e/ou </w:t>
            </w:r>
            <w:proofErr w:type="spellStart"/>
            <w:r w:rsidRPr="00020BFD">
              <w:rPr>
                <w:rFonts w:asciiTheme="minorHAnsi" w:hAnsiTheme="minorHAnsi" w:cstheme="minorHAnsi"/>
                <w:color w:val="000000"/>
                <w:sz w:val="18"/>
                <w:szCs w:val="18"/>
              </w:rPr>
              <w:t>percpetual</w:t>
            </w:r>
            <w:proofErr w:type="spellEnd"/>
            <w:r w:rsidRPr="00020BFD">
              <w:rPr>
                <w:rFonts w:asciiTheme="minorHAnsi" w:hAnsiTheme="minorHAnsi" w:cstheme="minorHAnsi"/>
                <w:color w:val="000000"/>
                <w:sz w:val="18"/>
                <w:szCs w:val="18"/>
              </w:rPr>
              <w:t>, treinamento das alterações de equilíbrio, coordenação motora e marcha reeducação cardiorrespiratória. A indicação do quantitativo a ser realizado na assistência ambulatorial é de no máximo 20 procedimentos/mês.</w:t>
            </w:r>
          </w:p>
        </w:tc>
      </w:tr>
      <w:tr w:rsidR="00A45A16" w:rsidRPr="00020BFD" w:rsidTr="00F62EFA">
        <w:tc>
          <w:tcPr>
            <w:tcW w:w="2658"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03.02.06.005-</w:t>
            </w:r>
            <w:proofErr w:type="gramStart"/>
            <w:r w:rsidRPr="00020BFD">
              <w:rPr>
                <w:rFonts w:asciiTheme="minorHAnsi" w:hAnsiTheme="minorHAnsi" w:cstheme="minorHAnsi"/>
                <w:color w:val="000000"/>
                <w:sz w:val="18"/>
                <w:szCs w:val="18"/>
              </w:rPr>
              <w:t>7 - Atendimento</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w:t>
            </w:r>
            <w:proofErr w:type="spellStart"/>
            <w:r w:rsidRPr="00020BFD">
              <w:rPr>
                <w:rFonts w:asciiTheme="minorHAnsi" w:hAnsiTheme="minorHAnsi" w:cstheme="minorHAnsi"/>
                <w:color w:val="000000"/>
                <w:sz w:val="18"/>
                <w:szCs w:val="18"/>
              </w:rPr>
              <w:t>Pós-operatório</w:t>
            </w:r>
            <w:proofErr w:type="spellEnd"/>
            <w:r w:rsidRPr="00020BFD">
              <w:rPr>
                <w:rFonts w:asciiTheme="minorHAnsi" w:hAnsiTheme="minorHAnsi" w:cstheme="minorHAnsi"/>
                <w:color w:val="000000"/>
                <w:sz w:val="18"/>
                <w:szCs w:val="18"/>
              </w:rPr>
              <w:t xml:space="preserve"> De Neurocirurgia</w:t>
            </w:r>
          </w:p>
        </w:tc>
        <w:tc>
          <w:tcPr>
            <w:tcW w:w="726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shd w:val="clear" w:color="auto" w:fill="FFFFFF"/>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proofErr w:type="gram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w:t>
            </w:r>
            <w:proofErr w:type="gramEnd"/>
            <w:r w:rsidRPr="00020BFD">
              <w:rPr>
                <w:rFonts w:asciiTheme="minorHAnsi" w:hAnsiTheme="minorHAnsi" w:cstheme="minorHAnsi"/>
                <w:color w:val="000000"/>
                <w:sz w:val="18"/>
                <w:szCs w:val="18"/>
              </w:rPr>
              <w:t xml:space="preserve">visando o preparo para a cirurgia e redução de complicações, minimizando e tratando complicações neurológicas respiratórias, motoras e circulatórias. A </w:t>
            </w:r>
            <w:proofErr w:type="spellStart"/>
            <w:r w:rsidRPr="00020BFD">
              <w:rPr>
                <w:rFonts w:asciiTheme="minorHAnsi" w:hAnsiTheme="minorHAnsi" w:cstheme="minorHAnsi"/>
                <w:color w:val="000000"/>
                <w:sz w:val="18"/>
                <w:szCs w:val="18"/>
              </w:rPr>
              <w:t>indicaçao</w:t>
            </w:r>
            <w:proofErr w:type="spellEnd"/>
            <w:r w:rsidRPr="00020BFD">
              <w:rPr>
                <w:rFonts w:asciiTheme="minorHAnsi" w:hAnsiTheme="minorHAnsi" w:cstheme="minorHAnsi"/>
                <w:color w:val="000000"/>
                <w:sz w:val="18"/>
                <w:szCs w:val="18"/>
              </w:rPr>
              <w:t xml:space="preserve"> do quantitativo a ser realizado na assistência ambulatorial é de no máximo 20 procedimentos por pessoa/mês e para a internação é de 03 procedimentos/dia.</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tbl>
      <w:tblPr>
        <w:tblW w:w="9923" w:type="dxa"/>
        <w:tblInd w:w="108"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1276"/>
        <w:gridCol w:w="1418"/>
        <w:gridCol w:w="3260"/>
        <w:gridCol w:w="992"/>
        <w:gridCol w:w="851"/>
        <w:gridCol w:w="1133"/>
        <w:gridCol w:w="993"/>
      </w:tblGrid>
      <w:tr w:rsidR="00A45A16" w:rsidRPr="00020BFD" w:rsidTr="00F62EFA">
        <w:tc>
          <w:tcPr>
            <w:tcW w:w="9923" w:type="dxa"/>
            <w:gridSpan w:val="7"/>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TABELA SUS/</w:t>
            </w:r>
            <w:proofErr w:type="spellStart"/>
            <w:r w:rsidRPr="00020BFD">
              <w:rPr>
                <w:rFonts w:asciiTheme="minorHAnsi" w:hAnsiTheme="minorHAnsi" w:cstheme="minorHAnsi"/>
                <w:bCs/>
                <w:sz w:val="18"/>
                <w:szCs w:val="18"/>
              </w:rPr>
              <w:t>CISAMUSEP</w:t>
            </w:r>
            <w:proofErr w:type="spellEnd"/>
            <w:r w:rsidRPr="00020BFD">
              <w:rPr>
                <w:rFonts w:asciiTheme="minorHAnsi" w:hAnsiTheme="minorHAnsi" w:cstheme="minorHAnsi"/>
                <w:bCs/>
                <w:sz w:val="18"/>
                <w:szCs w:val="18"/>
              </w:rPr>
              <w:t xml:space="preserve"> - 2022 - REF. TABELA SUS SET/2021</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Procedimento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Classificação</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Descrição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 xml:space="preserve">Tabela </w:t>
            </w:r>
            <w:proofErr w:type="spellStart"/>
            <w:proofErr w:type="gramStart"/>
            <w:r w:rsidRPr="00020BFD">
              <w:rPr>
                <w:rFonts w:asciiTheme="minorHAnsi" w:hAnsiTheme="minorHAnsi" w:cstheme="minorHAnsi"/>
                <w:bCs/>
                <w:sz w:val="18"/>
                <w:szCs w:val="18"/>
              </w:rPr>
              <w:t>Sus</w:t>
            </w:r>
            <w:proofErr w:type="spellEnd"/>
            <w:proofErr w:type="gramEnd"/>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     Quant</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bCs/>
                <w:sz w:val="18"/>
                <w:szCs w:val="18"/>
              </w:rPr>
              <w:t>Mês</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bCs/>
                <w:sz w:val="18"/>
                <w:szCs w:val="18"/>
              </w:rPr>
              <w:t>V. Mês</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bCs/>
                <w:sz w:val="18"/>
                <w:szCs w:val="18"/>
              </w:rPr>
              <w:t>V.</w:t>
            </w:r>
            <w:r w:rsidR="00485DD9" w:rsidRPr="00020BFD">
              <w:rPr>
                <w:rFonts w:asciiTheme="minorHAnsi" w:hAnsiTheme="minorHAnsi" w:cstheme="minorHAnsi"/>
                <w:bCs/>
                <w:sz w:val="18"/>
                <w:szCs w:val="18"/>
              </w:rPr>
              <w:t xml:space="preserve"> </w:t>
            </w:r>
            <w:r w:rsidRPr="00020BFD">
              <w:rPr>
                <w:rFonts w:asciiTheme="minorHAnsi" w:hAnsiTheme="minorHAnsi" w:cstheme="minorHAnsi"/>
                <w:bCs/>
                <w:sz w:val="18"/>
                <w:szCs w:val="18"/>
              </w:rPr>
              <w:t>Total  Ano</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6052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03.02.01.001-7</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w:t>
            </w:r>
            <w:proofErr w:type="gramStart"/>
            <w:r w:rsidRPr="00020BFD">
              <w:rPr>
                <w:rFonts w:asciiTheme="minorHAnsi" w:hAnsiTheme="minorHAnsi" w:cstheme="minorHAnsi"/>
                <w:color w:val="000000"/>
                <w:sz w:val="18"/>
                <w:szCs w:val="18"/>
              </w:rPr>
              <w:t>pós cirurgias</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uroginecológicas</w:t>
            </w:r>
            <w:proofErr w:type="spellEnd"/>
            <w:r w:rsidRPr="00020BFD">
              <w:rPr>
                <w:rFonts w:asciiTheme="minorHAnsi" w:hAnsiTheme="minorHAnsi" w:cstheme="minorHAnsi"/>
                <w:color w:val="000000"/>
                <w:sz w:val="18"/>
                <w:szCs w:val="18"/>
              </w:rPr>
              <w:t>.</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200</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1.270,00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15.240,00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6051</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03.02.01.002-5 -</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 disfunções </w:t>
            </w:r>
            <w:proofErr w:type="spellStart"/>
            <w:r w:rsidRPr="00020BFD">
              <w:rPr>
                <w:rFonts w:asciiTheme="minorHAnsi" w:hAnsiTheme="minorHAnsi" w:cstheme="minorHAnsi"/>
                <w:color w:val="000000"/>
                <w:sz w:val="18"/>
                <w:szCs w:val="18"/>
              </w:rPr>
              <w:t>uroginecológicas</w:t>
            </w:r>
            <w:proofErr w:type="spellEnd"/>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200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934,00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11.208,00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9028</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03.02.02.003-9</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 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 e </w:t>
            </w:r>
            <w:proofErr w:type="gramStart"/>
            <w:r w:rsidRPr="00020BFD">
              <w:rPr>
                <w:rFonts w:asciiTheme="minorHAnsi" w:hAnsiTheme="minorHAnsi" w:cstheme="minorHAnsi"/>
                <w:color w:val="000000"/>
                <w:sz w:val="18"/>
                <w:szCs w:val="18"/>
              </w:rPr>
              <w:t>pós cirurgia</w:t>
            </w:r>
            <w:proofErr w:type="gram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oncológica</w:t>
            </w:r>
            <w:proofErr w:type="spellEnd"/>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200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1.270,00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15.240,00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6059</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03.02.03.001-8</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alterações </w:t>
            </w:r>
            <w:proofErr w:type="spellStart"/>
            <w:r w:rsidRPr="00020BFD">
              <w:rPr>
                <w:rFonts w:asciiTheme="minorHAnsi" w:hAnsiTheme="minorHAnsi" w:cstheme="minorHAnsi"/>
                <w:color w:val="000000"/>
                <w:sz w:val="18"/>
                <w:szCs w:val="18"/>
              </w:rPr>
              <w:t>oculomotoras</w:t>
            </w:r>
            <w:proofErr w:type="spellEnd"/>
            <w:r w:rsidRPr="00020BFD">
              <w:rPr>
                <w:rFonts w:asciiTheme="minorHAnsi" w:hAnsiTheme="minorHAnsi" w:cstheme="minorHAnsi"/>
                <w:color w:val="000000"/>
                <w:sz w:val="18"/>
                <w:szCs w:val="18"/>
              </w:rPr>
              <w:t xml:space="preserve"> centrais c/ comprometimento sistêmico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600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3.810,0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45.720,00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6058</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03.02.03.002-6</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alterações </w:t>
            </w:r>
            <w:proofErr w:type="spellStart"/>
            <w:r w:rsidRPr="00020BFD">
              <w:rPr>
                <w:rFonts w:asciiTheme="minorHAnsi" w:hAnsiTheme="minorHAnsi" w:cstheme="minorHAnsi"/>
                <w:color w:val="000000"/>
                <w:sz w:val="18"/>
                <w:szCs w:val="18"/>
              </w:rPr>
              <w:t>oculomotoras</w:t>
            </w:r>
            <w:proofErr w:type="spellEnd"/>
            <w:r w:rsidRPr="00020BFD">
              <w:rPr>
                <w:rFonts w:asciiTheme="minorHAnsi" w:hAnsiTheme="minorHAnsi" w:cstheme="minorHAnsi"/>
                <w:color w:val="000000"/>
                <w:sz w:val="18"/>
                <w:szCs w:val="18"/>
              </w:rPr>
              <w:t xml:space="preserve"> periféricas</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2.802,00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33.624,00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6066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03.02.04.001-3</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transtorno respiratório com complicações sistêmicas</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700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4.445,00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53.340,00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6061</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03.02.04.002-1</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 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com transtorno respiratório sem complicações sistêmicas</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700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3.269,00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39.228,00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6074</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03.02.04.005-6</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disfunções vasculares periféricas</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600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020BFD">
            <w:pPr>
              <w:tabs>
                <w:tab w:val="left" w:pos="567"/>
              </w:tabs>
              <w:ind w:left="-391" w:right="175"/>
              <w:jc w:val="right"/>
              <w:rPr>
                <w:rFonts w:asciiTheme="minorHAnsi" w:hAnsiTheme="minorHAnsi" w:cstheme="minorHAnsi"/>
                <w:sz w:val="18"/>
                <w:szCs w:val="18"/>
              </w:rPr>
            </w:pPr>
            <w:r w:rsidRPr="00020BFD">
              <w:rPr>
                <w:rFonts w:asciiTheme="minorHAnsi" w:hAnsiTheme="minorHAnsi" w:cstheme="minorHAnsi"/>
                <w:color w:val="000000"/>
                <w:sz w:val="18"/>
                <w:szCs w:val="18"/>
              </w:rPr>
              <w:t>2.802,00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33.624,00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6068</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03.02.05.001-9</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no pré e </w:t>
            </w:r>
            <w:proofErr w:type="gramStart"/>
            <w:r w:rsidRPr="00020BFD">
              <w:rPr>
                <w:rFonts w:asciiTheme="minorHAnsi" w:hAnsiTheme="minorHAnsi" w:cstheme="minorHAnsi"/>
                <w:color w:val="000000"/>
                <w:sz w:val="18"/>
                <w:szCs w:val="18"/>
              </w:rPr>
              <w:t>pós-operatório nas disfunções músculo esqueléticas</w:t>
            </w:r>
            <w:proofErr w:type="gramEnd"/>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lastRenderedPageBreak/>
              <w:t> </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lastRenderedPageBreak/>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700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4.445,00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53.340,00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lastRenderedPageBreak/>
              <w:t>6067</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03.02.05.002-7</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alterações motoras</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800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3.736,00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44.832,00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6069</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03.02.05.003-5</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no pré e pós-operatório nas disfunções </w:t>
            </w:r>
            <w:proofErr w:type="spellStart"/>
            <w:r w:rsidRPr="00020BFD">
              <w:rPr>
                <w:rFonts w:asciiTheme="minorHAnsi" w:hAnsiTheme="minorHAnsi" w:cstheme="minorHAnsi"/>
                <w:color w:val="000000"/>
                <w:sz w:val="18"/>
                <w:szCs w:val="18"/>
              </w:rPr>
              <w:t>musculo</w:t>
            </w:r>
            <w:proofErr w:type="spellEnd"/>
            <w:r w:rsidRPr="00020BFD">
              <w:rPr>
                <w:rFonts w:asciiTheme="minorHAnsi" w:hAnsiTheme="minorHAnsi" w:cstheme="minorHAnsi"/>
                <w:color w:val="000000"/>
                <w:sz w:val="18"/>
                <w:szCs w:val="18"/>
              </w:rPr>
              <w:t xml:space="preserve">- </w:t>
            </w:r>
            <w:proofErr w:type="spellStart"/>
            <w:r w:rsidRPr="00020BFD">
              <w:rPr>
                <w:rFonts w:asciiTheme="minorHAnsi" w:hAnsiTheme="minorHAnsi" w:cstheme="minorHAnsi"/>
                <w:color w:val="000000"/>
                <w:sz w:val="18"/>
                <w:szCs w:val="18"/>
              </w:rPr>
              <w:t>esqueleticas</w:t>
            </w:r>
            <w:proofErr w:type="spellEnd"/>
            <w:r w:rsidRPr="00020BFD">
              <w:rPr>
                <w:rFonts w:asciiTheme="minorHAnsi" w:hAnsiTheme="minorHAnsi" w:cstheme="minorHAnsi"/>
                <w:color w:val="000000"/>
                <w:sz w:val="18"/>
                <w:szCs w:val="18"/>
              </w:rPr>
              <w:t xml:space="preserve"> c/ complicações </w:t>
            </w:r>
            <w:proofErr w:type="spellStart"/>
            <w:r w:rsidRPr="00020BFD">
              <w:rPr>
                <w:rFonts w:asciiTheme="minorHAnsi" w:hAnsiTheme="minorHAnsi" w:cstheme="minorHAnsi"/>
                <w:color w:val="000000"/>
                <w:sz w:val="18"/>
                <w:szCs w:val="18"/>
              </w:rPr>
              <w:t>sistemicas</w:t>
            </w:r>
            <w:proofErr w:type="spellEnd"/>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0"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600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3.810,00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45.720,00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6082</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03.02.06.001-4</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distúrbios </w:t>
            </w:r>
            <w:proofErr w:type="spellStart"/>
            <w:r w:rsidRPr="00020BFD">
              <w:rPr>
                <w:rFonts w:asciiTheme="minorHAnsi" w:hAnsiTheme="minorHAnsi" w:cstheme="minorHAnsi"/>
                <w:color w:val="000000"/>
                <w:sz w:val="18"/>
                <w:szCs w:val="18"/>
              </w:rPr>
              <w:t>neuro-cinético-funcionais</w:t>
            </w:r>
            <w:proofErr w:type="spellEnd"/>
            <w:r w:rsidRPr="00020BFD">
              <w:rPr>
                <w:rFonts w:asciiTheme="minorHAnsi" w:hAnsiTheme="minorHAnsi" w:cstheme="minorHAnsi"/>
                <w:color w:val="000000"/>
                <w:sz w:val="18"/>
                <w:szCs w:val="18"/>
              </w:rPr>
              <w:t xml:space="preserve"> sem complicações sistêmicas</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700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3.269,00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39.228,00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6084</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03.02.06.002-2</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pacientes com distúrbios </w:t>
            </w:r>
            <w:proofErr w:type="spellStart"/>
            <w:r w:rsidRPr="00020BFD">
              <w:rPr>
                <w:rFonts w:asciiTheme="minorHAnsi" w:hAnsiTheme="minorHAnsi" w:cstheme="minorHAnsi"/>
                <w:color w:val="000000"/>
                <w:sz w:val="18"/>
                <w:szCs w:val="18"/>
              </w:rPr>
              <w:t>neuro-cinético</w:t>
            </w:r>
            <w:proofErr w:type="spellEnd"/>
            <w:r w:rsidRPr="00020BFD">
              <w:rPr>
                <w:rFonts w:asciiTheme="minorHAnsi" w:hAnsiTheme="minorHAnsi" w:cstheme="minorHAnsi"/>
                <w:color w:val="000000"/>
                <w:sz w:val="18"/>
                <w:szCs w:val="18"/>
              </w:rPr>
              <w:t xml:space="preserve"> - funcional com complicações sistêmicas</w:t>
            </w:r>
          </w:p>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700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4.445,00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53.340,00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6076</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03.02.06.003-0</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nas desordens do desenvolvimento </w:t>
            </w:r>
            <w:proofErr w:type="spellStart"/>
            <w:r w:rsidRPr="00020BFD">
              <w:rPr>
                <w:rFonts w:asciiTheme="minorHAnsi" w:hAnsiTheme="minorHAnsi" w:cstheme="minorHAnsi"/>
                <w:color w:val="000000"/>
                <w:sz w:val="18"/>
                <w:szCs w:val="18"/>
              </w:rPr>
              <w:t>neuro</w:t>
            </w:r>
            <w:proofErr w:type="spellEnd"/>
            <w:r w:rsidRPr="00020BFD">
              <w:rPr>
                <w:rFonts w:asciiTheme="minorHAnsi" w:hAnsiTheme="minorHAnsi" w:cstheme="minorHAnsi"/>
                <w:color w:val="000000"/>
                <w:sz w:val="18"/>
                <w:szCs w:val="18"/>
              </w:rPr>
              <w:t xml:space="preserve"> motor</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4,67</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600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2.802,00</w:t>
            </w:r>
          </w:p>
        </w:tc>
        <w:tc>
          <w:tcPr>
            <w:tcW w:w="993" w:type="dxa"/>
            <w:tcBorders>
              <w:top w:val="nil"/>
              <w:left w:val="nil"/>
              <w:bottom w:val="single" w:sz="8" w:space="0" w:color="auto"/>
              <w:right w:val="single" w:sz="8" w:space="0" w:color="auto"/>
            </w:tcBorders>
            <w:shd w:val="clear" w:color="auto" w:fill="FFFFFF"/>
            <w:tcMar>
              <w:top w:w="0" w:type="dxa"/>
              <w:left w:w="0"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33.624,00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6081</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03.02.06.004-9</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c/ comprometimento cognitivo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400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2.540,00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30.480,00</w:t>
            </w:r>
          </w:p>
        </w:tc>
      </w:tr>
      <w:tr w:rsidR="00A45A16" w:rsidRPr="00020BFD" w:rsidTr="00020BFD">
        <w:tc>
          <w:tcPr>
            <w:tcW w:w="127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6085</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03.02.06.005-7</w:t>
            </w:r>
          </w:p>
        </w:tc>
        <w:tc>
          <w:tcPr>
            <w:tcW w:w="32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xml:space="preserve">Atendimento </w:t>
            </w:r>
            <w:proofErr w:type="spellStart"/>
            <w:r w:rsidRPr="00020BFD">
              <w:rPr>
                <w:rFonts w:asciiTheme="minorHAnsi" w:hAnsiTheme="minorHAnsi" w:cstheme="minorHAnsi"/>
                <w:color w:val="000000"/>
                <w:sz w:val="18"/>
                <w:szCs w:val="18"/>
              </w:rPr>
              <w:t>fisioterapêutico</w:t>
            </w:r>
            <w:proofErr w:type="spellEnd"/>
            <w:r w:rsidRPr="00020BFD">
              <w:rPr>
                <w:rFonts w:asciiTheme="minorHAnsi" w:hAnsiTheme="minorHAnsi" w:cstheme="minorHAnsi"/>
                <w:color w:val="000000"/>
                <w:sz w:val="18"/>
                <w:szCs w:val="18"/>
              </w:rPr>
              <w:t xml:space="preserve"> em paciente no pré/pós-operatório de neurocirurgia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6,35</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400</w:t>
            </w: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 2.540,0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 30.480,00</w:t>
            </w:r>
          </w:p>
        </w:tc>
      </w:tr>
      <w:tr w:rsidR="00A45A16" w:rsidRPr="00020BFD" w:rsidTr="00020BFD">
        <w:tc>
          <w:tcPr>
            <w:tcW w:w="7797" w:type="dxa"/>
            <w:gridSpan w:val="5"/>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p>
        </w:tc>
        <w:tc>
          <w:tcPr>
            <w:tcW w:w="113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jc w:val="both"/>
              <w:rPr>
                <w:rFonts w:asciiTheme="minorHAnsi" w:hAnsiTheme="minorHAnsi" w:cstheme="minorHAnsi"/>
                <w:sz w:val="18"/>
                <w:szCs w:val="18"/>
              </w:rPr>
            </w:pPr>
            <w:r w:rsidRPr="00020BFD">
              <w:rPr>
                <w:rFonts w:asciiTheme="minorHAnsi" w:hAnsiTheme="minorHAnsi" w:cstheme="minorHAnsi"/>
                <w:color w:val="000000"/>
                <w:sz w:val="18"/>
                <w:szCs w:val="18"/>
              </w:rPr>
              <w:t>48.189,00</w:t>
            </w:r>
          </w:p>
        </w:tc>
        <w:tc>
          <w:tcPr>
            <w:tcW w:w="9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B545DC">
            <w:pPr>
              <w:tabs>
                <w:tab w:val="left" w:pos="567"/>
              </w:tabs>
              <w:ind w:left="-107" w:right="-108"/>
              <w:jc w:val="both"/>
              <w:rPr>
                <w:rFonts w:asciiTheme="minorHAnsi" w:hAnsiTheme="minorHAnsi" w:cstheme="minorHAnsi"/>
                <w:sz w:val="18"/>
                <w:szCs w:val="18"/>
              </w:rPr>
            </w:pPr>
            <w:r w:rsidRPr="00020BFD">
              <w:rPr>
                <w:rFonts w:asciiTheme="minorHAnsi" w:hAnsiTheme="minorHAnsi" w:cstheme="minorHAnsi"/>
                <w:color w:val="000000"/>
                <w:sz w:val="18"/>
                <w:szCs w:val="18"/>
              </w:rPr>
              <w:t>578.268,00</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5.2. VALOR TOTAL ESTIMADO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média de preços será obtida através da realização de pesquisa mercadológica, conforme determina a legislação pertinente ao assunto. O valor total estimado conforme pesquisa mercadológica é do valor de R$ 578.268,00 (Quinhentos e setenta e oito mil duzentos e sessenta e oito reais)</w:t>
      </w:r>
      <w:proofErr w:type="gramStart"/>
      <w:r w:rsidRPr="00753398">
        <w:rPr>
          <w:rFonts w:asciiTheme="minorHAnsi" w:hAnsiTheme="minorHAnsi" w:cstheme="minorHAnsi"/>
          <w:color w:val="000000"/>
          <w:sz w:val="22"/>
          <w:szCs w:val="22"/>
        </w:rPr>
        <w:t>.</w:t>
      </w:r>
      <w:r w:rsidRPr="00753398">
        <w:rPr>
          <w:rFonts w:asciiTheme="minorHAnsi" w:hAnsiTheme="minorHAnsi" w:cstheme="minorHAnsi"/>
          <w:color w:val="FF0000"/>
          <w:sz w:val="22"/>
          <w:szCs w:val="22"/>
          <w:shd w:val="clear" w:color="auto" w:fill="FFFFFF"/>
        </w:rPr>
        <w:t>.</w:t>
      </w:r>
      <w:proofErr w:type="gramEnd"/>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Os custos dos procedimentos de Fisioterapia estão estimados no valor mensal de até R$ 18.000,00 (dezoito mil reais), conforme levantamento efetuado pela Secretaria Municipal de Saúde, a ser dividido igualitariamente entre as clínicas credenciadas. Os valores contratados poderão ser alterados através de termo aditivo conforme legislação pertinente acompanhado de justificativa que motivaram as alterações.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 Os procedimentos serão realizados de maneira a atender o teto do valor acima identificado, sendo assim tais procedimentos obedecerão ao limite financeiro e não o quantitativo. Quando os atendimentos atingirem o teto do valor acima descriminado poderá ocorrer alterações em comum acordo entre as partes.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 xml:space="preserve">A estimativa de preço será obtida através do preço informado pelo </w:t>
      </w:r>
      <w:proofErr w:type="spellStart"/>
      <w:r w:rsidRPr="00753398">
        <w:rPr>
          <w:rFonts w:asciiTheme="minorHAnsi" w:hAnsiTheme="minorHAnsi" w:cstheme="minorHAnsi"/>
          <w:color w:val="000000"/>
          <w:sz w:val="22"/>
          <w:szCs w:val="22"/>
          <w:shd w:val="clear" w:color="auto" w:fill="FFFFFF"/>
        </w:rPr>
        <w:t>SIGTAP-SUS</w:t>
      </w:r>
      <w:proofErr w:type="spellEnd"/>
      <w:r w:rsidRPr="00753398">
        <w:rPr>
          <w:rFonts w:asciiTheme="minorHAnsi" w:hAnsiTheme="minorHAnsi" w:cstheme="minorHAnsi"/>
          <w:color w:val="000000"/>
          <w:sz w:val="22"/>
          <w:szCs w:val="22"/>
          <w:shd w:val="clear" w:color="auto" w:fill="FFFFFF"/>
        </w:rPr>
        <w:t xml:space="preserve"> e em conformidade com o que determina a legislação pertinente ao assunto. O custo total estimado da contratação é de</w:t>
      </w:r>
      <w:r w:rsidRPr="00753398">
        <w:rPr>
          <w:rFonts w:asciiTheme="minorHAnsi" w:hAnsiTheme="minorHAnsi" w:cstheme="minorHAnsi"/>
          <w:b/>
          <w:bCs/>
          <w:color w:val="000000"/>
          <w:sz w:val="22"/>
          <w:szCs w:val="22"/>
        </w:rPr>
        <w:t> R$ 578.268,00.</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Somente poderá ser reajustada a tabela se houver reajuste/atualização por parte do governo federal.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5.3. NATUREZA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Prestação de Serviços de Pessoa Jurídica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5.4. DA MODALIDADE (CREDENCIAMENTO)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shd w:val="clear" w:color="auto" w:fill="FFFFFF"/>
        </w:rPr>
        <w:t>O credenciamento constitui instrumento historicamente identificado como apto a abarcar aquelas situações em que, para o adequado atendimento da demanda, a Administração precisa contar com </w:t>
      </w:r>
      <w:r w:rsidRPr="00753398">
        <w:rPr>
          <w:rFonts w:asciiTheme="minorHAnsi" w:hAnsiTheme="minorHAnsi" w:cstheme="minorHAnsi"/>
          <w:b/>
          <w:bCs/>
          <w:i/>
          <w:iCs/>
          <w:color w:val="000000"/>
          <w:sz w:val="22"/>
          <w:szCs w:val="22"/>
        </w:rPr>
        <w:t>todos os fornecedores/prestadores do serviço </w:t>
      </w:r>
      <w:r w:rsidRPr="00753398">
        <w:rPr>
          <w:rFonts w:asciiTheme="minorHAnsi" w:hAnsiTheme="minorHAnsi" w:cstheme="minorHAnsi"/>
          <w:color w:val="000000"/>
          <w:sz w:val="22"/>
          <w:szCs w:val="22"/>
          <w:shd w:val="clear" w:color="auto" w:fill="FFFFFF"/>
        </w:rPr>
        <w:t>que manifestarem interesse e atenderem os requisitos fixados no Regulamento.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 xml:space="preserve">Em Declaração de Voto no Acórdão nº 533/2022 Plenário, o Min. Benjamin </w:t>
      </w:r>
      <w:proofErr w:type="spellStart"/>
      <w:r w:rsidRPr="00753398">
        <w:rPr>
          <w:rFonts w:asciiTheme="minorHAnsi" w:hAnsiTheme="minorHAnsi" w:cstheme="minorHAnsi"/>
          <w:color w:val="000000"/>
          <w:sz w:val="22"/>
          <w:szCs w:val="22"/>
          <w:shd w:val="clear" w:color="auto" w:fill="FFFFFF"/>
        </w:rPr>
        <w:t>Zymler</w:t>
      </w:r>
      <w:proofErr w:type="spellEnd"/>
      <w:r w:rsidRPr="00753398">
        <w:rPr>
          <w:rFonts w:asciiTheme="minorHAnsi" w:hAnsiTheme="minorHAnsi" w:cstheme="minorHAnsi"/>
          <w:color w:val="000000"/>
          <w:sz w:val="22"/>
          <w:szCs w:val="22"/>
          <w:shd w:val="clear" w:color="auto" w:fill="FFFFFF"/>
        </w:rPr>
        <w:t>, destacou o </w:t>
      </w:r>
      <w:r w:rsidRPr="00753398">
        <w:rPr>
          <w:rFonts w:asciiTheme="minorHAnsi" w:hAnsiTheme="minorHAnsi" w:cstheme="minorHAnsi"/>
          <w:b/>
          <w:bCs/>
          <w:i/>
          <w:iCs/>
          <w:color w:val="000000"/>
          <w:sz w:val="22"/>
          <w:szCs w:val="22"/>
        </w:rPr>
        <w:t>aspecto evolutivo </w:t>
      </w:r>
      <w:r w:rsidRPr="00753398">
        <w:rPr>
          <w:rFonts w:asciiTheme="minorHAnsi" w:hAnsiTheme="minorHAnsi" w:cstheme="minorHAnsi"/>
          <w:color w:val="000000"/>
          <w:sz w:val="22"/>
          <w:szCs w:val="22"/>
          <w:shd w:val="clear" w:color="auto" w:fill="FFFFFF"/>
        </w:rPr>
        <w:t xml:space="preserve">do instituto do credenciamento. Enfatizou que o entendimento do TCU e a legislação muito evoluíram acerca desse tema. Igualmente, evoluiu também o instituto do credenciamento. Reforçou a tendência do TCU em respaldar soluções inovadoras eficazes, como foi o caso dos diversos credenciamentos </w:t>
      </w:r>
      <w:r w:rsidRPr="00753398">
        <w:rPr>
          <w:rFonts w:asciiTheme="minorHAnsi" w:hAnsiTheme="minorHAnsi" w:cstheme="minorHAnsi"/>
          <w:color w:val="000000"/>
          <w:sz w:val="22"/>
          <w:szCs w:val="22"/>
          <w:shd w:val="clear" w:color="auto" w:fill="FFFFFF"/>
        </w:rPr>
        <w:lastRenderedPageBreak/>
        <w:t xml:space="preserve">realizados. E a importância das deliberações desta Corte de Contas, abonando a utilização desse instrumento, é refletida justamente em sua positivação na lei, referindo-se às previsões mais abrangentes acerca do instituto do credenciamento, constantes da </w:t>
      </w:r>
      <w:hyperlink r:id="rId103"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shd w:val="clear" w:color="auto" w:fill="FFFFFF"/>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shd w:val="clear" w:color="auto" w:fill="FFFFFF"/>
        </w:rPr>
        <w:t xml:space="preserve">O artigo 6ª da </w:t>
      </w:r>
      <w:hyperlink r:id="rId104"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shd w:val="clear" w:color="auto" w:fill="FFFFFF"/>
        </w:rPr>
        <w:t>, define as seguintes modalidades licitatórias.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Art. 6º Para os fins desta Lei</w:t>
      </w:r>
      <w:proofErr w:type="gramStart"/>
      <w:r w:rsidRPr="00753398">
        <w:rPr>
          <w:rFonts w:asciiTheme="minorHAnsi" w:hAnsiTheme="minorHAnsi" w:cstheme="minorHAnsi"/>
          <w:color w:val="000000"/>
          <w:sz w:val="22"/>
          <w:szCs w:val="22"/>
        </w:rPr>
        <w:t>, consideram-se</w:t>
      </w:r>
      <w:proofErr w:type="gram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XLIII credenciamento: processo administrativo de chamamento público em que a Administração Pública convoca interessados em prestar serviços ou fornecer bens para que, preenchidos os requisitos necessários, se credenciem no órgão ou na entidade para executar o objeto quando convocados;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 xml:space="preserve">É notória, portanto, a evolução de entendimentos acerca do cabimento do credenciamento e condições de </w:t>
      </w:r>
      <w:proofErr w:type="gramStart"/>
      <w:r w:rsidRPr="00753398">
        <w:rPr>
          <w:rFonts w:asciiTheme="minorHAnsi" w:hAnsiTheme="minorHAnsi" w:cstheme="minorHAnsi"/>
          <w:color w:val="000000"/>
          <w:sz w:val="22"/>
          <w:szCs w:val="22"/>
          <w:shd w:val="clear" w:color="auto" w:fill="FFFFFF"/>
        </w:rPr>
        <w:t>implementação</w:t>
      </w:r>
      <w:proofErr w:type="gramEnd"/>
      <w:r w:rsidRPr="00753398">
        <w:rPr>
          <w:rFonts w:asciiTheme="minorHAnsi" w:hAnsiTheme="minorHAnsi" w:cstheme="minorHAnsi"/>
          <w:color w:val="000000"/>
          <w:sz w:val="22"/>
          <w:szCs w:val="22"/>
          <w:shd w:val="clear" w:color="auto" w:fill="FFFFFF"/>
        </w:rPr>
        <w:t xml:space="preserve"> pertinentes. É preciso avaliar as circunstâncias de cada caso concreto para ponderar a efetiva </w:t>
      </w:r>
      <w:r w:rsidRPr="00753398">
        <w:rPr>
          <w:rFonts w:asciiTheme="minorHAnsi" w:hAnsiTheme="minorHAnsi" w:cstheme="minorHAnsi"/>
          <w:b/>
          <w:bCs/>
          <w:i/>
          <w:iCs/>
          <w:color w:val="000000"/>
          <w:sz w:val="22"/>
          <w:szCs w:val="22"/>
        </w:rPr>
        <w:t>inviabilidade de competição</w:t>
      </w:r>
      <w:r w:rsidRPr="00753398">
        <w:rPr>
          <w:rFonts w:asciiTheme="minorHAnsi" w:hAnsiTheme="minorHAnsi" w:cstheme="minorHAnsi"/>
          <w:color w:val="000000"/>
          <w:sz w:val="22"/>
          <w:szCs w:val="22"/>
          <w:shd w:val="clear" w:color="auto" w:fill="FFFFFF"/>
        </w:rPr>
        <w:t>, nos termos do art. 74, </w:t>
      </w:r>
      <w:r w:rsidRPr="00753398">
        <w:rPr>
          <w:rFonts w:asciiTheme="minorHAnsi" w:hAnsiTheme="minorHAnsi" w:cstheme="minorHAnsi"/>
          <w:i/>
          <w:iCs/>
          <w:color w:val="000000"/>
          <w:sz w:val="22"/>
          <w:szCs w:val="22"/>
        </w:rPr>
        <w:t>caput</w:t>
      </w:r>
      <w:r w:rsidRPr="00753398">
        <w:rPr>
          <w:rFonts w:asciiTheme="minorHAnsi" w:hAnsiTheme="minorHAnsi" w:cstheme="minorHAnsi"/>
          <w:color w:val="000000"/>
          <w:sz w:val="22"/>
          <w:szCs w:val="22"/>
          <w:shd w:val="clear" w:color="auto" w:fill="FFFFFF"/>
        </w:rPr>
        <w:t xml:space="preserve">, c/c inc. IV, da </w:t>
      </w:r>
      <w:hyperlink r:id="rId105"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shd w:val="clear" w:color="auto" w:fill="FFFFFF"/>
        </w:rPr>
        <w:t>, in verbis: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Art. 74. É inexigível a licitação quando inviável a competição, em especial nos casos 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IV objetos que devam ou possam ser contratados por meio de credenciamento; Não intentando por fim ao assunto, que notoriamente é de ampla discussão, cabe ressaltar o que o texto do inciso I art.79 da LLC apresenta sobre o tema, vindo de encontro com o objetivo da pretendida 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Art. 79. O credenciamento poderá ser usado nas seguintes hipóteses de 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I </w:t>
      </w:r>
      <w:r w:rsidRPr="00753398">
        <w:rPr>
          <w:rFonts w:asciiTheme="minorHAnsi" w:hAnsiTheme="minorHAnsi" w:cstheme="minorHAnsi"/>
          <w:color w:val="000000"/>
          <w:sz w:val="22"/>
          <w:szCs w:val="22"/>
          <w:u w:val="single"/>
        </w:rPr>
        <w:t>paralela e não excludente</w:t>
      </w:r>
      <w:r w:rsidRPr="00753398">
        <w:rPr>
          <w:rFonts w:asciiTheme="minorHAnsi" w:hAnsiTheme="minorHAnsi" w:cstheme="minorHAnsi"/>
          <w:color w:val="000000"/>
          <w:sz w:val="22"/>
          <w:szCs w:val="22"/>
        </w:rPr>
        <w:t>: caso em que é viável e vantajosa para a Administração a realização de contratações simultâneas em condições padronizadas; (grifei).</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Não obstante a regra geral em nosso ordenamento jurídico através do </w:t>
      </w:r>
      <w:hyperlink r:id="rId106" w:history="1">
        <w:r w:rsidR="00543965" w:rsidRPr="00753398">
          <w:rPr>
            <w:rStyle w:val="Hyperlink"/>
            <w:rFonts w:asciiTheme="minorHAnsi" w:hAnsiTheme="minorHAnsi" w:cstheme="minorHAnsi"/>
            <w:sz w:val="22"/>
            <w:szCs w:val="22"/>
          </w:rPr>
          <w:t>Decreto Municipal nº 2655</w:t>
        </w:r>
      </w:hyperlink>
      <w:r w:rsidRPr="00753398">
        <w:rPr>
          <w:rFonts w:asciiTheme="minorHAnsi" w:hAnsiTheme="minorHAnsi" w:cstheme="minorHAnsi"/>
          <w:color w:val="000000"/>
          <w:sz w:val="22"/>
          <w:szCs w:val="22"/>
        </w:rPr>
        <w:t>, art.3º, parágrafo 3º estabelece que: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Art.3º Na aplicação das regras definidas neste Decreto</w:t>
      </w:r>
      <w:proofErr w:type="gramStart"/>
      <w:r w:rsidRPr="00753398">
        <w:rPr>
          <w:rFonts w:asciiTheme="minorHAnsi" w:hAnsiTheme="minorHAnsi" w:cstheme="minorHAnsi"/>
          <w:color w:val="000000"/>
          <w:sz w:val="22"/>
          <w:szCs w:val="22"/>
        </w:rPr>
        <w:t>, serão</w:t>
      </w:r>
      <w:proofErr w:type="gramEnd"/>
      <w:r w:rsidRPr="00753398">
        <w:rPr>
          <w:rFonts w:asciiTheme="minorHAnsi" w:hAnsiTheme="minorHAnsi" w:cstheme="minorHAnsi"/>
          <w:color w:val="000000"/>
          <w:sz w:val="22"/>
          <w:szCs w:val="22"/>
        </w:rPr>
        <w:t xml:space="preserve"> observados os princípios da legalidade, da impessoalidade, da moralidade, da publicidade, da eficiência, do interesse público, da probidade administra ara a celebração de contratos de obras, serviços, compras e alienações pela Administração Pública, existem determinadas situações em que a lei permite a celebração com inexigibilidade ou dispensa da licitação.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3º O planejamento das compras e licitações é responsabilidade de cada gestor das unidades orçamentárias integrantes da estrutura organizacional do Poder Executivo, competindo à Secretaria Municipal de Administração a consolidação no Plano de Contratações Anuais (</w:t>
      </w:r>
      <w:proofErr w:type="spellStart"/>
      <w:r w:rsidRPr="00753398">
        <w:rPr>
          <w:rFonts w:asciiTheme="minorHAnsi" w:hAnsiTheme="minorHAnsi" w:cstheme="minorHAnsi"/>
          <w:color w:val="000000"/>
          <w:sz w:val="22"/>
          <w:szCs w:val="22"/>
        </w:rPr>
        <w:t>PCA</w:t>
      </w:r>
      <w:proofErr w:type="spellEnd"/>
      <w:r w:rsidRPr="00753398">
        <w:rPr>
          <w:rFonts w:asciiTheme="minorHAnsi" w:hAnsiTheme="minorHAnsi" w:cstheme="minorHAnsi"/>
          <w:color w:val="000000"/>
          <w:sz w:val="22"/>
          <w:szCs w:val="22"/>
        </w:rPr>
        <w:t>) conforme regulamento.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credenciamento se dará a todos os empreendimentos que prestam serviços de Fisioterapia que se apresentarem aptas, estabelecidos na cidade de Itapuã do Oeste, diante do atendimento das exigências técnicas necessárias para a prestação dos serviços, conforme a legislação que regem este ramo de atividade.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No caso de haver mais de </w:t>
      </w:r>
      <w:proofErr w:type="gramStart"/>
      <w:r w:rsidRPr="00753398">
        <w:rPr>
          <w:rFonts w:asciiTheme="minorHAnsi" w:hAnsiTheme="minorHAnsi" w:cstheme="minorHAnsi"/>
          <w:color w:val="000000"/>
          <w:sz w:val="22"/>
          <w:szCs w:val="22"/>
        </w:rPr>
        <w:t>1</w:t>
      </w:r>
      <w:proofErr w:type="gramEnd"/>
      <w:r w:rsidRPr="00753398">
        <w:rPr>
          <w:rFonts w:asciiTheme="minorHAnsi" w:hAnsiTheme="minorHAnsi" w:cstheme="minorHAnsi"/>
          <w:color w:val="000000"/>
          <w:sz w:val="22"/>
          <w:szCs w:val="22"/>
        </w:rPr>
        <w:t xml:space="preserve"> (uma) clínica credenciada, serão divididos os procedimentos em regime de cotas igualitárias, atendendo o princípio da isonomia e impessoalidade. </w:t>
      </w:r>
      <w:r w:rsidRPr="00753398">
        <w:rPr>
          <w:rFonts w:asciiTheme="minorHAnsi" w:hAnsiTheme="minorHAnsi" w:cstheme="minorHAnsi"/>
          <w:b/>
          <w:bCs/>
          <w:color w:val="FF0000"/>
          <w:sz w:val="22"/>
          <w:szCs w:val="22"/>
        </w:rPr>
        <w:t> </w:t>
      </w:r>
      <w:hyperlink r:id="rId107" w:anchor="_ftnref1" w:history="1">
        <w:r w:rsidRPr="00753398">
          <w:rPr>
            <w:rFonts w:asciiTheme="minorHAnsi" w:hAnsiTheme="minorHAnsi" w:cstheme="minorHAnsi"/>
            <w:color w:val="0000FF"/>
            <w:sz w:val="22"/>
            <w:szCs w:val="22"/>
            <w:u w:val="single"/>
          </w:rPr>
          <w:t>[1]</w:t>
        </w:r>
      </w:hyperlink>
      <w:r w:rsidRPr="00753398">
        <w:rPr>
          <w:rFonts w:asciiTheme="minorHAnsi" w:hAnsiTheme="minorHAnsi" w:cstheme="minorHAnsi"/>
          <w:color w:val="000000"/>
          <w:sz w:val="22"/>
          <w:szCs w:val="22"/>
        </w:rPr>
        <w:t> </w:t>
      </w:r>
      <w:hyperlink r:id="rId108" w:history="1">
        <w:r w:rsidRPr="00753398">
          <w:rPr>
            <w:rFonts w:asciiTheme="minorHAnsi" w:hAnsiTheme="minorHAnsi" w:cstheme="minorHAnsi"/>
            <w:color w:val="0000FF"/>
            <w:sz w:val="22"/>
            <w:szCs w:val="22"/>
            <w:u w:val="single"/>
          </w:rPr>
          <w:t>https://zenite.blog.br/credenciamento-o-que-tem-dito-o-tcu/</w:t>
        </w:r>
      </w:hyperlink>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6. JUSTIFICATIVA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Considerando o que dispõe a Constituição Federal de 1988, em especial o seu artigo 196, a saúde é direito de todos e dever do Estado, garantido mediante políticas públicas sociais e econômicas que visem à redução do risco de doença e de outros agravos e ao acesso universal e igualitário às ações e serviços para sua promoção, proteção e recuperação.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Considerando a </w:t>
      </w:r>
      <w:hyperlink r:id="rId109" w:history="1">
        <w:r w:rsidR="00A259B4" w:rsidRPr="00753398">
          <w:rPr>
            <w:rStyle w:val="Hyperlink"/>
            <w:rFonts w:asciiTheme="minorHAnsi" w:hAnsiTheme="minorHAnsi" w:cstheme="minorHAnsi"/>
            <w:sz w:val="22"/>
            <w:szCs w:val="22"/>
          </w:rPr>
          <w:t xml:space="preserve">Lei Federal nº </w:t>
        </w:r>
        <w:r w:rsidRPr="00753398">
          <w:rPr>
            <w:rStyle w:val="Hyperlink"/>
            <w:rFonts w:asciiTheme="minorHAnsi" w:hAnsiTheme="minorHAnsi" w:cstheme="minorHAnsi"/>
            <w:sz w:val="22"/>
            <w:szCs w:val="22"/>
          </w:rPr>
          <w:t>8.080</w:t>
        </w:r>
      </w:hyperlink>
      <w:r w:rsidRPr="00753398">
        <w:rPr>
          <w:rFonts w:asciiTheme="minorHAnsi" w:hAnsiTheme="minorHAnsi" w:cstheme="minorHAnsi"/>
          <w:color w:val="000000"/>
          <w:sz w:val="22"/>
          <w:szCs w:val="22"/>
        </w:rPr>
        <w:t xml:space="preserve">, de setembro de 1990 que dispõe sobre as condições para a promoção, proteção e recuperação da saúde, a organização e o funcionamento dos serviços correspondentes. </w:t>
      </w:r>
      <w:r w:rsidRPr="00753398">
        <w:rPr>
          <w:rFonts w:asciiTheme="minorHAnsi" w:hAnsiTheme="minorHAnsi" w:cstheme="minorHAnsi"/>
          <w:color w:val="000000"/>
          <w:sz w:val="22"/>
          <w:szCs w:val="22"/>
        </w:rPr>
        <w:lastRenderedPageBreak/>
        <w:t xml:space="preserve">Considerando a necessidade de atendimento de serviços especializados conforme os parâmetros da </w:t>
      </w:r>
      <w:hyperlink r:id="rId110" w:history="1">
        <w:r w:rsidR="00543965" w:rsidRPr="00753398">
          <w:rPr>
            <w:rStyle w:val="Hyperlink"/>
            <w:rFonts w:asciiTheme="minorHAnsi" w:hAnsiTheme="minorHAnsi" w:cstheme="minorHAnsi"/>
            <w:sz w:val="22"/>
            <w:szCs w:val="22"/>
          </w:rPr>
          <w:t>P</w:t>
        </w:r>
        <w:r w:rsidRPr="00753398">
          <w:rPr>
            <w:rStyle w:val="Hyperlink"/>
            <w:rFonts w:asciiTheme="minorHAnsi" w:hAnsiTheme="minorHAnsi" w:cstheme="minorHAnsi"/>
            <w:sz w:val="22"/>
            <w:szCs w:val="22"/>
          </w:rPr>
          <w:t>ortaria nº 1097 de 2006</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Considerando a </w:t>
      </w:r>
      <w:hyperlink r:id="rId111" w:history="1">
        <w:r w:rsidRPr="00753398">
          <w:rPr>
            <w:rStyle w:val="Hyperlink"/>
            <w:rFonts w:asciiTheme="minorHAnsi" w:hAnsiTheme="minorHAnsi" w:cstheme="minorHAnsi"/>
            <w:sz w:val="22"/>
            <w:szCs w:val="22"/>
          </w:rPr>
          <w:t>Portaria/GM 1</w:t>
        </w:r>
        <w:r w:rsidR="00543965" w:rsidRPr="00753398">
          <w:rPr>
            <w:rStyle w:val="Hyperlink"/>
            <w:rFonts w:asciiTheme="minorHAnsi" w:hAnsiTheme="minorHAnsi" w:cstheme="minorHAnsi"/>
            <w:sz w:val="22"/>
            <w:szCs w:val="22"/>
          </w:rPr>
          <w:t>631</w:t>
        </w:r>
        <w:r w:rsidRPr="00753398">
          <w:rPr>
            <w:rStyle w:val="Hyperlink"/>
            <w:rFonts w:asciiTheme="minorHAnsi" w:hAnsiTheme="minorHAnsi" w:cstheme="minorHAnsi"/>
            <w:sz w:val="22"/>
            <w:szCs w:val="22"/>
          </w:rPr>
          <w:t xml:space="preserve"> de 20</w:t>
        </w:r>
        <w:r w:rsidR="00543965" w:rsidRPr="00753398">
          <w:rPr>
            <w:rStyle w:val="Hyperlink"/>
            <w:rFonts w:asciiTheme="minorHAnsi" w:hAnsiTheme="minorHAnsi" w:cstheme="minorHAnsi"/>
            <w:sz w:val="22"/>
            <w:szCs w:val="22"/>
          </w:rPr>
          <w:t>15</w:t>
        </w:r>
      </w:hyperlink>
      <w:r w:rsidRPr="00753398">
        <w:rPr>
          <w:rFonts w:asciiTheme="minorHAnsi" w:hAnsiTheme="minorHAnsi" w:cstheme="minorHAnsi"/>
          <w:color w:val="000000"/>
          <w:sz w:val="22"/>
          <w:szCs w:val="22"/>
        </w:rPr>
        <w:t>, que estabelece os parâmetros de cobertura assistenciais.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Considerando a </w:t>
      </w:r>
      <w:hyperlink r:id="rId112" w:history="1">
        <w:r w:rsidRPr="00753398">
          <w:rPr>
            <w:rStyle w:val="Hyperlink"/>
            <w:rFonts w:asciiTheme="minorHAnsi" w:hAnsiTheme="minorHAnsi" w:cstheme="minorHAnsi"/>
            <w:sz w:val="22"/>
            <w:szCs w:val="22"/>
          </w:rPr>
          <w:t>Portaria GM/MS 399</w:t>
        </w:r>
      </w:hyperlink>
      <w:r w:rsidRPr="00753398">
        <w:rPr>
          <w:rFonts w:asciiTheme="minorHAnsi" w:hAnsiTheme="minorHAnsi" w:cstheme="minorHAnsi"/>
          <w:color w:val="000000"/>
          <w:sz w:val="22"/>
          <w:szCs w:val="22"/>
        </w:rPr>
        <w:t xml:space="preserve">, de fevereiro de 2006 que estabelece as Diretrizes Operacionais dos Pactos pela Vida, em Defesa do SUS e de Gestão, do compromisso entre os gestores do SUS em torno das prioridades que apresentam impactos sobre a situação de saúde da população, e estabelece diretrizes para a gestão do sistema nos aspectos da Descentralização, Regionalização, Financiamento, Planejamento, Programação Pactuada e Integrada </w:t>
      </w:r>
      <w:proofErr w:type="spellStart"/>
      <w:r w:rsidRPr="00753398">
        <w:rPr>
          <w:rFonts w:asciiTheme="minorHAnsi" w:hAnsiTheme="minorHAnsi" w:cstheme="minorHAnsi"/>
          <w:color w:val="000000"/>
          <w:sz w:val="22"/>
          <w:szCs w:val="22"/>
        </w:rPr>
        <w:t>PPI</w:t>
      </w:r>
      <w:proofErr w:type="spellEnd"/>
      <w:r w:rsidRPr="00753398">
        <w:rPr>
          <w:rFonts w:asciiTheme="minorHAnsi" w:hAnsiTheme="minorHAnsi" w:cstheme="minorHAnsi"/>
          <w:color w:val="000000"/>
          <w:sz w:val="22"/>
          <w:szCs w:val="22"/>
        </w:rPr>
        <w:t xml:space="preserve">, Regulação, Participação e Controle Social, Gestão do trabalho e Educação na Saúde. Considerando a </w:t>
      </w:r>
      <w:hyperlink r:id="rId113" w:history="1">
        <w:r w:rsidRPr="00753398">
          <w:rPr>
            <w:rStyle w:val="Hyperlink"/>
            <w:rFonts w:asciiTheme="minorHAnsi" w:hAnsiTheme="minorHAnsi" w:cstheme="minorHAnsi"/>
            <w:sz w:val="22"/>
            <w:szCs w:val="22"/>
          </w:rPr>
          <w:t xml:space="preserve">Portaria GM/MS Nº </w:t>
        </w:r>
        <w:r w:rsidR="0020387B" w:rsidRPr="00753398">
          <w:rPr>
            <w:rStyle w:val="Hyperlink"/>
            <w:rFonts w:asciiTheme="minorHAnsi" w:hAnsiTheme="minorHAnsi" w:cstheme="minorHAnsi"/>
            <w:sz w:val="22"/>
            <w:szCs w:val="22"/>
          </w:rPr>
          <w:t xml:space="preserve">2567, </w:t>
        </w:r>
        <w:r w:rsidRPr="00753398">
          <w:rPr>
            <w:rStyle w:val="Hyperlink"/>
            <w:rFonts w:asciiTheme="minorHAnsi" w:hAnsiTheme="minorHAnsi" w:cstheme="minorHAnsi"/>
            <w:sz w:val="22"/>
            <w:szCs w:val="22"/>
          </w:rPr>
          <w:t>de 201</w:t>
        </w:r>
        <w:r w:rsidR="0020387B" w:rsidRPr="00753398">
          <w:rPr>
            <w:rStyle w:val="Hyperlink"/>
            <w:rFonts w:asciiTheme="minorHAnsi" w:hAnsiTheme="minorHAnsi" w:cstheme="minorHAnsi"/>
            <w:sz w:val="22"/>
            <w:szCs w:val="22"/>
          </w:rPr>
          <w:t>6</w:t>
        </w:r>
      </w:hyperlink>
      <w:r w:rsidRPr="00753398">
        <w:rPr>
          <w:rFonts w:asciiTheme="minorHAnsi" w:hAnsiTheme="minorHAnsi" w:cstheme="minorHAnsi"/>
          <w:color w:val="000000"/>
          <w:sz w:val="22"/>
          <w:szCs w:val="22"/>
        </w:rPr>
        <w:t xml:space="preserve">, em seu </w:t>
      </w:r>
      <w:r w:rsidR="0020387B" w:rsidRPr="00753398">
        <w:rPr>
          <w:rFonts w:asciiTheme="minorHAnsi" w:hAnsiTheme="minorHAnsi" w:cstheme="minorHAnsi"/>
          <w:color w:val="000000"/>
          <w:sz w:val="22"/>
          <w:szCs w:val="22"/>
        </w:rPr>
        <w:t xml:space="preserve">§ 6º do </w:t>
      </w:r>
      <w:r w:rsidRPr="00753398">
        <w:rPr>
          <w:rFonts w:asciiTheme="minorHAnsi" w:hAnsiTheme="minorHAnsi" w:cstheme="minorHAnsi"/>
          <w:color w:val="000000"/>
          <w:sz w:val="22"/>
          <w:szCs w:val="22"/>
        </w:rPr>
        <w:t xml:space="preserve">art. </w:t>
      </w:r>
      <w:r w:rsidR="0020387B" w:rsidRPr="00753398">
        <w:rPr>
          <w:rFonts w:asciiTheme="minorHAnsi" w:hAnsiTheme="minorHAnsi" w:cstheme="minorHAnsi"/>
          <w:color w:val="000000"/>
          <w:sz w:val="22"/>
          <w:szCs w:val="22"/>
        </w:rPr>
        <w:t>3</w:t>
      </w:r>
      <w:r w:rsidRPr="00753398">
        <w:rPr>
          <w:rFonts w:asciiTheme="minorHAnsi" w:hAnsiTheme="minorHAnsi" w:cstheme="minorHAnsi"/>
          <w:color w:val="000000"/>
          <w:sz w:val="22"/>
          <w:szCs w:val="22"/>
        </w:rPr>
        <w:t>º, para efeito de remuneração, os serviços contratados deverão utilizar como referência a Tabela de Procedimento SUS;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Considerando a necessidade de assegurar a prestação de serviço de fisioterapia aos munícipes de Itapuã do Oeste, de forma a complementar a assistência à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Assim, considerando que a saúde é um direito de todos previstos na Constituição Brasileira, cabendo às três esferas de governo a responsabilidade por essa assistência e visando dar continuidade na execução dos serviços </w:t>
      </w:r>
      <w:proofErr w:type="spellStart"/>
      <w:r w:rsidRPr="00753398">
        <w:rPr>
          <w:rFonts w:asciiTheme="minorHAnsi" w:hAnsiTheme="minorHAnsi" w:cstheme="minorHAnsi"/>
          <w:color w:val="000000"/>
          <w:sz w:val="22"/>
          <w:szCs w:val="22"/>
        </w:rPr>
        <w:t>fisioterapêuticos</w:t>
      </w:r>
      <w:proofErr w:type="spellEnd"/>
      <w:r w:rsidRPr="00753398">
        <w:rPr>
          <w:rFonts w:asciiTheme="minorHAnsi" w:hAnsiTheme="minorHAnsi" w:cstheme="minorHAnsi"/>
          <w:color w:val="000000"/>
          <w:sz w:val="22"/>
          <w:szCs w:val="22"/>
        </w:rPr>
        <w:t>, permitindo acompanhamento do tratamento, torna-se indispensável ao município a contratação de pessoa jurídica para a prestação dos serviços de procedimentos de fisioterapia.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6.1.</w:t>
      </w:r>
      <w:proofErr w:type="gramEnd"/>
      <w:r w:rsidRPr="00753398">
        <w:rPr>
          <w:rFonts w:asciiTheme="minorHAnsi" w:hAnsiTheme="minorHAnsi" w:cstheme="minorHAnsi"/>
          <w:b/>
          <w:bCs/>
          <w:color w:val="000000"/>
          <w:sz w:val="22"/>
          <w:szCs w:val="22"/>
        </w:rPr>
        <w:t>FUNDAMENTAÇÃO DA 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D0D0D"/>
          <w:sz w:val="22"/>
          <w:szCs w:val="22"/>
          <w:shd w:val="clear" w:color="auto" w:fill="FFFFFF"/>
        </w:rPr>
        <w:t xml:space="preserve">A contratação de empresa para prestação de serviços de Procedimentos </w:t>
      </w:r>
      <w:proofErr w:type="spellStart"/>
      <w:r w:rsidRPr="00753398">
        <w:rPr>
          <w:rFonts w:asciiTheme="minorHAnsi" w:hAnsiTheme="minorHAnsi" w:cstheme="minorHAnsi"/>
          <w:color w:val="0D0D0D"/>
          <w:sz w:val="22"/>
          <w:szCs w:val="22"/>
          <w:shd w:val="clear" w:color="auto" w:fill="FFFFFF"/>
        </w:rPr>
        <w:t>Fisioterapêuticos</w:t>
      </w:r>
      <w:proofErr w:type="spellEnd"/>
      <w:proofErr w:type="gramStart"/>
      <w:r w:rsidRPr="00753398">
        <w:rPr>
          <w:rFonts w:asciiTheme="minorHAnsi" w:hAnsiTheme="minorHAnsi" w:cstheme="minorHAnsi"/>
          <w:color w:val="0D0D0D"/>
          <w:sz w:val="22"/>
          <w:szCs w:val="22"/>
          <w:shd w:val="clear" w:color="auto" w:fill="FFFFFF"/>
        </w:rPr>
        <w:t>, tem</w:t>
      </w:r>
      <w:proofErr w:type="gramEnd"/>
      <w:r w:rsidRPr="00753398">
        <w:rPr>
          <w:rFonts w:asciiTheme="minorHAnsi" w:hAnsiTheme="minorHAnsi" w:cstheme="minorHAnsi"/>
          <w:color w:val="0D0D0D"/>
          <w:sz w:val="22"/>
          <w:szCs w:val="22"/>
          <w:shd w:val="clear" w:color="auto" w:fill="FFFFFF"/>
        </w:rPr>
        <w:t xml:space="preserve"> como finalidade principal garantir aos pacientes </w:t>
      </w:r>
      <w:r w:rsidRPr="00753398">
        <w:rPr>
          <w:rFonts w:asciiTheme="minorHAnsi" w:hAnsiTheme="minorHAnsi" w:cstheme="minorHAnsi"/>
          <w:color w:val="000000"/>
          <w:sz w:val="22"/>
          <w:szCs w:val="22"/>
        </w:rPr>
        <w:t>atendimentos que trará benefícios à população carente que não possui condições para arcar com tais Procedimento, para que assim possam prevenir complicações à saúde devolver qualidade de vida e reduzir as desigualdades sociais ao promover o acesso igualitário e universal ás ações e serviços de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6.2. DESCRIÇÃO DA SOLUÇÃO COMO UM TODO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r>
      <w:r w:rsidRPr="00753398">
        <w:rPr>
          <w:rFonts w:asciiTheme="minorHAnsi" w:hAnsiTheme="minorHAnsi" w:cstheme="minorHAnsi"/>
          <w:color w:val="000000"/>
          <w:sz w:val="22"/>
          <w:szCs w:val="22"/>
          <w:shd w:val="clear" w:color="auto" w:fill="FFFFFF"/>
        </w:rPr>
        <w:t>Para aumentar a qualidade do serviço aos usuários do SUS é essencial que os Serviços de Fisioterapia pelos contratados estejam inscritos em um Programa de controle externo de qualidade para que possam operar atendendo as exigências da RDC 302/2005, da Agência Nacional de Vigilância Sanitária (ANVISA),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ab/>
        <w:t>A solução para serviços de fisioterapia envolve a integração de diversas áreas e processos para garantir um atendimento eficiente, personalizado e de alta qualidade aos pacientes.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shd w:val="clear" w:color="auto" w:fill="FFFFFF"/>
        </w:rPr>
        <w:t>Abaixo está uma descrição geral de como essa solução pode ser estruturada: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roofErr w:type="spellStart"/>
      <w:r w:rsidRPr="00753398">
        <w:rPr>
          <w:rFonts w:asciiTheme="minorHAnsi" w:hAnsiTheme="minorHAnsi" w:cstheme="minorHAnsi"/>
          <w:b/>
          <w:bCs/>
          <w:color w:val="000000"/>
          <w:sz w:val="22"/>
          <w:szCs w:val="22"/>
        </w:rPr>
        <w:t>Anamnese</w:t>
      </w:r>
      <w:proofErr w:type="spell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Coleta detalhada do histórico médico do paciente, incluindo sintomas, lesões prévias, hábitos de vida e objetivos de tratamento.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Avaliação Física:</w:t>
      </w:r>
      <w:r w:rsidRPr="00753398">
        <w:rPr>
          <w:rFonts w:asciiTheme="minorHAnsi" w:hAnsiTheme="minorHAnsi" w:cstheme="minorHAnsi"/>
          <w:color w:val="000000"/>
          <w:sz w:val="22"/>
          <w:szCs w:val="22"/>
        </w:rPr>
        <w:t> Realização de testes e exames físicos para avaliar a amplitude de movimento, força muscular, postura, equilíbrio e outras variáveis relevantes.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Diagnóstico Funcional:</w:t>
      </w:r>
      <w:r w:rsidRPr="00753398">
        <w:rPr>
          <w:rFonts w:asciiTheme="minorHAnsi" w:hAnsiTheme="minorHAnsi" w:cstheme="minorHAnsi"/>
          <w:color w:val="000000"/>
          <w:sz w:val="22"/>
          <w:szCs w:val="22"/>
        </w:rPr>
        <w:t> Identificação das disfunções e limitações do paciente, com base nos dados coletados.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Plano de Tratamento Personalizado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roofErr w:type="gramStart"/>
      <w:r w:rsidRPr="00753398">
        <w:rPr>
          <w:rFonts w:asciiTheme="minorHAnsi" w:hAnsiTheme="minorHAnsi" w:cstheme="minorHAnsi"/>
          <w:color w:val="000000"/>
          <w:sz w:val="22"/>
          <w:szCs w:val="22"/>
        </w:rPr>
        <w:t xml:space="preserve">  </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Definição de Objetivos:</w:t>
      </w:r>
      <w:r w:rsidRPr="00753398">
        <w:rPr>
          <w:rFonts w:asciiTheme="minorHAnsi" w:hAnsiTheme="minorHAnsi" w:cstheme="minorHAnsi"/>
          <w:color w:val="000000"/>
          <w:sz w:val="22"/>
          <w:szCs w:val="22"/>
        </w:rPr>
        <w:t> Estabelecimento de metas claras e realistas, como redução da dor, melhoria da mobilidade, recuperação pós-cirúrgica, etc.</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Escolha de Técnicas e Métodos:</w:t>
      </w:r>
      <w:r w:rsidRPr="00753398">
        <w:rPr>
          <w:rFonts w:asciiTheme="minorHAnsi" w:hAnsiTheme="minorHAnsi" w:cstheme="minorHAnsi"/>
          <w:color w:val="000000"/>
          <w:sz w:val="22"/>
          <w:szCs w:val="22"/>
        </w:rPr>
        <w:t xml:space="preserve"> Seleção das técnicas de fisioterapia mais adequadas, como terapia manual, exercícios terapêuticos, eletroterapia, </w:t>
      </w:r>
      <w:proofErr w:type="spellStart"/>
      <w:r w:rsidRPr="00753398">
        <w:rPr>
          <w:rFonts w:asciiTheme="minorHAnsi" w:hAnsiTheme="minorHAnsi" w:cstheme="minorHAnsi"/>
          <w:color w:val="000000"/>
          <w:sz w:val="22"/>
          <w:szCs w:val="22"/>
        </w:rPr>
        <w:t>termoterapia</w:t>
      </w:r>
      <w:proofErr w:type="spellEnd"/>
      <w:r w:rsidRPr="00753398">
        <w:rPr>
          <w:rFonts w:asciiTheme="minorHAnsi" w:hAnsiTheme="minorHAnsi" w:cstheme="minorHAnsi"/>
          <w:color w:val="000000"/>
          <w:sz w:val="22"/>
          <w:szCs w:val="22"/>
        </w:rPr>
        <w:t>, hidroterapia, entre outras.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        </w:t>
      </w:r>
      <w:r w:rsidRPr="00753398">
        <w:rPr>
          <w:rFonts w:asciiTheme="minorHAnsi" w:hAnsiTheme="minorHAnsi" w:cstheme="minorHAnsi"/>
          <w:b/>
          <w:bCs/>
          <w:color w:val="000000"/>
          <w:sz w:val="22"/>
          <w:szCs w:val="22"/>
        </w:rPr>
        <w:t>Cronograma de Sessões:</w:t>
      </w:r>
      <w:r w:rsidRPr="00753398">
        <w:rPr>
          <w:rFonts w:asciiTheme="minorHAnsi" w:hAnsiTheme="minorHAnsi" w:cstheme="minorHAnsi"/>
          <w:color w:val="000000"/>
          <w:sz w:val="22"/>
          <w:szCs w:val="22"/>
        </w:rPr>
        <w:t> Definição da frequência e duração das sessões, adaptadas às necessidades e disponibilidade do paciente, sendo no mínimo de 01 (uma) hora.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Execução do Tratamento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Terapia Manual:</w:t>
      </w:r>
      <w:r w:rsidRPr="00753398">
        <w:rPr>
          <w:rFonts w:asciiTheme="minorHAnsi" w:hAnsiTheme="minorHAnsi" w:cstheme="minorHAnsi"/>
          <w:color w:val="000000"/>
          <w:sz w:val="22"/>
          <w:szCs w:val="22"/>
        </w:rPr>
        <w:t xml:space="preserve"> Utilização de técnicas manuais para mobilização articular, liberação </w:t>
      </w:r>
      <w:proofErr w:type="spellStart"/>
      <w:r w:rsidRPr="00753398">
        <w:rPr>
          <w:rFonts w:asciiTheme="minorHAnsi" w:hAnsiTheme="minorHAnsi" w:cstheme="minorHAnsi"/>
          <w:color w:val="000000"/>
          <w:sz w:val="22"/>
          <w:szCs w:val="22"/>
        </w:rPr>
        <w:t>miofascial</w:t>
      </w:r>
      <w:proofErr w:type="spellEnd"/>
      <w:r w:rsidRPr="00753398">
        <w:rPr>
          <w:rFonts w:asciiTheme="minorHAnsi" w:hAnsiTheme="minorHAnsi" w:cstheme="minorHAnsi"/>
          <w:color w:val="000000"/>
          <w:sz w:val="22"/>
          <w:szCs w:val="22"/>
        </w:rPr>
        <w:t>, massoterapia, etc.</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Exercícios Terapêuticos:</w:t>
      </w:r>
      <w:r w:rsidRPr="00753398">
        <w:rPr>
          <w:rFonts w:asciiTheme="minorHAnsi" w:hAnsiTheme="minorHAnsi" w:cstheme="minorHAnsi"/>
          <w:color w:val="000000"/>
          <w:sz w:val="22"/>
          <w:szCs w:val="22"/>
        </w:rPr>
        <w:t> Prescrição e acompanhamento de exercícios específicos para fortalecimento, alongamento, equilíbrio e coordenação.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Uso de Tecnologias:</w:t>
      </w:r>
      <w:r w:rsidRPr="00753398">
        <w:rPr>
          <w:rFonts w:asciiTheme="minorHAnsi" w:hAnsiTheme="minorHAnsi" w:cstheme="minorHAnsi"/>
          <w:color w:val="000000"/>
          <w:sz w:val="22"/>
          <w:szCs w:val="22"/>
        </w:rPr>
        <w:t xml:space="preserve"> Aplicação de equipamentos como ultrassom, laser, </w:t>
      </w:r>
      <w:proofErr w:type="gramStart"/>
      <w:r w:rsidRPr="00753398">
        <w:rPr>
          <w:rFonts w:asciiTheme="minorHAnsi" w:hAnsiTheme="minorHAnsi" w:cstheme="minorHAnsi"/>
          <w:color w:val="000000"/>
          <w:sz w:val="22"/>
          <w:szCs w:val="22"/>
        </w:rPr>
        <w:t>TENS</w:t>
      </w:r>
      <w:proofErr w:type="gramEnd"/>
      <w:r w:rsidRPr="00753398">
        <w:rPr>
          <w:rFonts w:asciiTheme="minorHAnsi" w:hAnsiTheme="minorHAnsi" w:cstheme="minorHAnsi"/>
          <w:color w:val="000000"/>
          <w:sz w:val="22"/>
          <w:szCs w:val="22"/>
        </w:rPr>
        <w:t xml:space="preserve">, e outros dispositivos </w:t>
      </w:r>
      <w:proofErr w:type="spellStart"/>
      <w:r w:rsidRPr="00753398">
        <w:rPr>
          <w:rFonts w:asciiTheme="minorHAnsi" w:hAnsiTheme="minorHAnsi" w:cstheme="minorHAnsi"/>
          <w:color w:val="000000"/>
          <w:sz w:val="22"/>
          <w:szCs w:val="22"/>
        </w:rPr>
        <w:t>eletroterapêuticos</w:t>
      </w:r>
      <w:proofErr w:type="spell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Educação do Paciente:</w:t>
      </w:r>
      <w:r w:rsidRPr="00753398">
        <w:rPr>
          <w:rFonts w:asciiTheme="minorHAnsi" w:hAnsiTheme="minorHAnsi" w:cstheme="minorHAnsi"/>
          <w:color w:val="000000"/>
          <w:sz w:val="22"/>
          <w:szCs w:val="22"/>
        </w:rPr>
        <w:t> Orientação sobre postura, ergonomia, exercícios domiciliares e estratégias para prevenção de recidivas.</w:t>
      </w: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 Monitoramento e Ajustes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Avaliação Contínua:</w:t>
      </w:r>
      <w:r w:rsidRPr="00753398">
        <w:rPr>
          <w:rFonts w:asciiTheme="minorHAnsi" w:hAnsiTheme="minorHAnsi" w:cstheme="minorHAnsi"/>
          <w:color w:val="000000"/>
          <w:sz w:val="22"/>
          <w:szCs w:val="22"/>
        </w:rPr>
        <w:t> Reavaliação periódica do progresso do paciente, com ajustes no plano de tratamento conforme necessário.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Comunicação do Paciente:</w:t>
      </w:r>
      <w:r w:rsidRPr="00753398">
        <w:rPr>
          <w:rFonts w:asciiTheme="minorHAnsi" w:hAnsiTheme="minorHAnsi" w:cstheme="minorHAnsi"/>
          <w:color w:val="000000"/>
          <w:sz w:val="22"/>
          <w:szCs w:val="22"/>
        </w:rPr>
        <w:t> Coleta de informações sobre a eficácia do tratamento e o conforto durante as sessões.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Registro de Dados:</w:t>
      </w:r>
      <w:r w:rsidRPr="00753398">
        <w:rPr>
          <w:rFonts w:asciiTheme="minorHAnsi" w:hAnsiTheme="minorHAnsi" w:cstheme="minorHAnsi"/>
          <w:color w:val="000000"/>
          <w:sz w:val="22"/>
          <w:szCs w:val="22"/>
        </w:rPr>
        <w:t> Manutenção de um prontuário detalhado para acompanhar a evolução do paciente e garantir a continuidade do cuidado.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 Alta e Manutenção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Preparação para Alta:</w:t>
      </w:r>
      <w:r w:rsidRPr="00753398">
        <w:rPr>
          <w:rFonts w:asciiTheme="minorHAnsi" w:hAnsiTheme="minorHAnsi" w:cstheme="minorHAnsi"/>
          <w:color w:val="000000"/>
          <w:sz w:val="22"/>
          <w:szCs w:val="22"/>
        </w:rPr>
        <w:t> Quando os objetivos do tratamento são alcançados, o paciente é preparado para a alta, com orientações finais.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Programa de Manutenção:</w:t>
      </w:r>
      <w:r w:rsidRPr="00753398">
        <w:rPr>
          <w:rFonts w:asciiTheme="minorHAnsi" w:hAnsiTheme="minorHAnsi" w:cstheme="minorHAnsi"/>
          <w:color w:val="000000"/>
          <w:sz w:val="22"/>
          <w:szCs w:val="22"/>
        </w:rPr>
        <w:t> Recomendação de um programa de exercícios e cuidados para manter os ganhos obtidos e prevenir futuras lesões.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Acompanhamento Pós-Alta:</w:t>
      </w:r>
      <w:r w:rsidRPr="00753398">
        <w:rPr>
          <w:rFonts w:asciiTheme="minorHAnsi" w:hAnsiTheme="minorHAnsi" w:cstheme="minorHAnsi"/>
          <w:color w:val="000000"/>
          <w:sz w:val="22"/>
          <w:szCs w:val="22"/>
        </w:rPr>
        <w:t xml:space="preserve"> Agendamento de consultas de revisão para monitorar a condição do paciente </w:t>
      </w:r>
      <w:proofErr w:type="gramStart"/>
      <w:r w:rsidRPr="00753398">
        <w:rPr>
          <w:rFonts w:asciiTheme="minorHAnsi" w:hAnsiTheme="minorHAnsi" w:cstheme="minorHAnsi"/>
          <w:color w:val="000000"/>
          <w:sz w:val="22"/>
          <w:szCs w:val="22"/>
        </w:rPr>
        <w:t>a longo prazo</w:t>
      </w:r>
      <w:proofErr w:type="gram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Integração Multidisciplinar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Trabalho em Equipe:</w:t>
      </w:r>
      <w:r w:rsidRPr="00753398">
        <w:rPr>
          <w:rFonts w:asciiTheme="minorHAnsi" w:hAnsiTheme="minorHAnsi" w:cstheme="minorHAnsi"/>
          <w:color w:val="000000"/>
          <w:sz w:val="22"/>
          <w:szCs w:val="22"/>
        </w:rPr>
        <w:t xml:space="preserve"> Colaboração com outros profissionais de saúde, como médicos, nutricionistas, psicólogos e educadores físicos, para </w:t>
      </w:r>
      <w:proofErr w:type="gramStart"/>
      <w:r w:rsidRPr="00753398">
        <w:rPr>
          <w:rFonts w:asciiTheme="minorHAnsi" w:hAnsiTheme="minorHAnsi" w:cstheme="minorHAnsi"/>
          <w:color w:val="000000"/>
          <w:sz w:val="22"/>
          <w:szCs w:val="22"/>
        </w:rPr>
        <w:t>um abordagem</w:t>
      </w:r>
      <w:proofErr w:type="gramEnd"/>
      <w:r w:rsidRPr="00753398">
        <w:rPr>
          <w:rFonts w:asciiTheme="minorHAnsi" w:hAnsiTheme="minorHAnsi" w:cstheme="minorHAnsi"/>
          <w:color w:val="000000"/>
          <w:sz w:val="22"/>
          <w:szCs w:val="22"/>
        </w:rPr>
        <w:t xml:space="preserve"> holística.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Encaminhamentos:</w:t>
      </w:r>
      <w:r w:rsidRPr="00753398">
        <w:rPr>
          <w:rFonts w:asciiTheme="minorHAnsi" w:hAnsiTheme="minorHAnsi" w:cstheme="minorHAnsi"/>
          <w:color w:val="000000"/>
          <w:sz w:val="22"/>
          <w:szCs w:val="22"/>
        </w:rPr>
        <w:t> Encaminhamento para outros especialistas quando necessário, garantindo um cuidado integral ao paciente.</w:t>
      </w: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Satisfação do Paciente e Melhoria Contínua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Pesquisa de Satisfação:</w:t>
      </w:r>
      <w:r w:rsidRPr="00753398">
        <w:rPr>
          <w:rFonts w:asciiTheme="minorHAnsi" w:hAnsiTheme="minorHAnsi" w:cstheme="minorHAnsi"/>
          <w:color w:val="000000"/>
          <w:sz w:val="22"/>
          <w:szCs w:val="22"/>
        </w:rPr>
        <w:t> Coleta de informações dos pacientes para identificar pontos fortes e áreas de melhoria no serviço.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Análise de Resultados:</w:t>
      </w:r>
      <w:r w:rsidRPr="00753398">
        <w:rPr>
          <w:rFonts w:asciiTheme="minorHAnsi" w:hAnsiTheme="minorHAnsi" w:cstheme="minorHAnsi"/>
          <w:color w:val="000000"/>
          <w:sz w:val="22"/>
          <w:szCs w:val="22"/>
        </w:rPr>
        <w:t> Uso de métricas e indicadores de desempenho para avaliar a eficácia dos tratamentos e a satisfação dos pacientes.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roofErr w:type="gramStart"/>
      <w:r w:rsidRPr="00753398">
        <w:rPr>
          <w:rFonts w:asciiTheme="minorHAnsi" w:hAnsiTheme="minorHAnsi" w:cstheme="minorHAnsi"/>
          <w:b/>
          <w:bCs/>
          <w:color w:val="000000"/>
          <w:sz w:val="22"/>
          <w:szCs w:val="22"/>
        </w:rPr>
        <w:t>Implementação</w:t>
      </w:r>
      <w:proofErr w:type="gramEnd"/>
      <w:r w:rsidRPr="00753398">
        <w:rPr>
          <w:rFonts w:asciiTheme="minorHAnsi" w:hAnsiTheme="minorHAnsi" w:cstheme="minorHAnsi"/>
          <w:b/>
          <w:bCs/>
          <w:color w:val="000000"/>
          <w:sz w:val="22"/>
          <w:szCs w:val="22"/>
        </w:rPr>
        <w:t xml:space="preserve"> de Melhorias:</w:t>
      </w:r>
      <w:r w:rsidRPr="00753398">
        <w:rPr>
          <w:rFonts w:asciiTheme="minorHAnsi" w:hAnsiTheme="minorHAnsi" w:cstheme="minorHAnsi"/>
          <w:color w:val="000000"/>
          <w:sz w:val="22"/>
          <w:szCs w:val="22"/>
        </w:rPr>
        <w:t> Aplicação de mudanças e ajustes com base na informação e análise de dados para aprimorar continuamente o serviço.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 xml:space="preserve">Essa abordagem integrada garante que os serviços de fisioterapia sejam eficazes, personalizados e focados na recuperação e bem-estar do paciente, ao mesmo tempo em que promovem a prevenção de lesões e a manutenção da saúde </w:t>
      </w:r>
      <w:proofErr w:type="gramStart"/>
      <w:r w:rsidRPr="00753398">
        <w:rPr>
          <w:rFonts w:asciiTheme="minorHAnsi" w:hAnsiTheme="minorHAnsi" w:cstheme="minorHAnsi"/>
          <w:color w:val="000000"/>
          <w:sz w:val="22"/>
          <w:szCs w:val="22"/>
        </w:rPr>
        <w:t>a longo prazo</w:t>
      </w:r>
      <w:proofErr w:type="gram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7. REQUISITOS DA 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7.1.</w:t>
      </w:r>
      <w:proofErr w:type="gramEnd"/>
      <w:r w:rsidRPr="00753398">
        <w:rPr>
          <w:rFonts w:asciiTheme="minorHAnsi" w:hAnsiTheme="minorHAnsi" w:cstheme="minorHAnsi"/>
          <w:b/>
          <w:bCs/>
          <w:color w:val="000000"/>
          <w:sz w:val="22"/>
          <w:szCs w:val="22"/>
        </w:rPr>
        <w:t>Critério de Aceitação da Proposta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Poderão participar da pretendida contratação todas as empresas que estiveram em dias com suas obrigações fiscais juntos aos órgãos competentes devendo tais informações </w:t>
      </w:r>
      <w:proofErr w:type="gramStart"/>
      <w:r w:rsidRPr="00753398">
        <w:rPr>
          <w:rFonts w:asciiTheme="minorHAnsi" w:hAnsiTheme="minorHAnsi" w:cstheme="minorHAnsi"/>
          <w:color w:val="000000"/>
          <w:sz w:val="22"/>
          <w:szCs w:val="22"/>
        </w:rPr>
        <w:t>serem</w:t>
      </w:r>
      <w:proofErr w:type="gramEnd"/>
      <w:r w:rsidRPr="00753398">
        <w:rPr>
          <w:rFonts w:asciiTheme="minorHAnsi" w:hAnsiTheme="minorHAnsi" w:cstheme="minorHAnsi"/>
          <w:color w:val="000000"/>
          <w:sz w:val="22"/>
          <w:szCs w:val="22"/>
        </w:rPr>
        <w:t xml:space="preserve"> comprovadas através da apresentação das certidões previstas no </w:t>
      </w:r>
      <w:r w:rsidRPr="00753398">
        <w:rPr>
          <w:rFonts w:asciiTheme="minorHAnsi" w:hAnsiTheme="minorHAnsi" w:cstheme="minorHAnsi"/>
          <w:bCs/>
          <w:color w:val="000000"/>
          <w:sz w:val="22"/>
          <w:szCs w:val="22"/>
        </w:rPr>
        <w:t>artigo 30, inciso II, da</w:t>
      </w:r>
      <w:r w:rsidRPr="00753398">
        <w:rPr>
          <w:rFonts w:asciiTheme="minorHAnsi" w:hAnsiTheme="minorHAnsi" w:cstheme="minorHAnsi"/>
          <w:b/>
          <w:bCs/>
          <w:color w:val="000000"/>
          <w:sz w:val="22"/>
          <w:szCs w:val="22"/>
        </w:rPr>
        <w:t xml:space="preserve"> </w:t>
      </w:r>
      <w:hyperlink r:id="rId114"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os atos necessários para a habilitação jurídica das empresas incluem a apresentação de certidões negativas que comprovem a regularidade fiscal e trabalhista da empresa. Essas certidões são emitidas pelos órgãos competentes e devem atestar que a empresa não possui débitos ou pendências junto à Fazenda Pública, Previdência Social e outros órgãos fiscalizadores.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serviços </w:t>
      </w:r>
      <w:proofErr w:type="spellStart"/>
      <w:r w:rsidRPr="00753398">
        <w:rPr>
          <w:rFonts w:asciiTheme="minorHAnsi" w:hAnsiTheme="minorHAnsi" w:cstheme="minorHAnsi"/>
          <w:color w:val="000000"/>
          <w:sz w:val="22"/>
          <w:szCs w:val="22"/>
        </w:rPr>
        <w:t>fisioterapêuticos</w:t>
      </w:r>
      <w:proofErr w:type="spellEnd"/>
      <w:r w:rsidRPr="00753398">
        <w:rPr>
          <w:rFonts w:asciiTheme="minorHAnsi" w:hAnsiTheme="minorHAnsi" w:cstheme="minorHAnsi"/>
          <w:color w:val="000000"/>
          <w:sz w:val="22"/>
          <w:szCs w:val="22"/>
        </w:rPr>
        <w:t xml:space="preserve"> serão prestados por profissionais habilitados inscritos no seu respectivo conselho (</w:t>
      </w:r>
      <w:proofErr w:type="spellStart"/>
      <w:r w:rsidRPr="00753398">
        <w:rPr>
          <w:rFonts w:asciiTheme="minorHAnsi" w:hAnsiTheme="minorHAnsi" w:cstheme="minorHAnsi"/>
          <w:color w:val="000000"/>
          <w:sz w:val="22"/>
          <w:szCs w:val="22"/>
        </w:rPr>
        <w:t>CREFITO</w:t>
      </w:r>
      <w:proofErr w:type="spellEnd"/>
      <w:r w:rsidRPr="00753398">
        <w:rPr>
          <w:rFonts w:asciiTheme="minorHAnsi" w:hAnsiTheme="minorHAnsi" w:cstheme="minorHAnsi"/>
          <w:color w:val="000000"/>
          <w:sz w:val="22"/>
          <w:szCs w:val="22"/>
        </w:rPr>
        <w:t>), em dependências próprias da credenciada, obrigatoriamente tendo que ser estabelecida no Município e com a utilização de seus equipamentos.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credenciada deverá estar em dia com os tributos legais, inclusive licença de funcionamento da Vigilância Sanitária, bem como deverá, quando da contratação, comprovar sua regularidade perante seu respectivo Conselho;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prestador dos serviços deverá possuir em sua clínica, área física e equipamentos compatíveis com seu atendimento;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É vedado o credenciamento de profissionais pertencentes ao quadro do Município;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É de responsabilidade exclusiva e integral do credenciamento a utilização de pessoal para a execução dos respectivos procedimentos, incluindo encargos trabalhistas, previdenciários, sociais, fiscais e comerciais resultantes do vínculo empregatício, cujo ônus e obrigações, em nenhuma hipótese, poderão ser transferidos para o município.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procedimentos serão agendados pelo Paciente no município através de Requisição de Solicitação do Procedimento, e os agendamentos dos atendimentos de fisioterapia só poderão ser realizados mediante a apresentação das requisições </w:t>
      </w:r>
      <w:proofErr w:type="gramStart"/>
      <w:r w:rsidRPr="00753398">
        <w:rPr>
          <w:rFonts w:asciiTheme="minorHAnsi" w:hAnsiTheme="minorHAnsi" w:cstheme="minorHAnsi"/>
          <w:color w:val="000000"/>
          <w:sz w:val="22"/>
          <w:szCs w:val="22"/>
        </w:rPr>
        <w:t>supra citadas</w:t>
      </w:r>
      <w:proofErr w:type="gramEnd"/>
      <w:r w:rsidRPr="00753398">
        <w:rPr>
          <w:rFonts w:asciiTheme="minorHAnsi" w:hAnsiTheme="minorHAnsi" w:cstheme="minorHAnsi"/>
          <w:color w:val="000000"/>
          <w:sz w:val="22"/>
          <w:szCs w:val="22"/>
        </w:rPr>
        <w:t>, devidamente carimbadas, e com autorização e regulação do setor responsável da Secretaria Municipal de Saúde de Itapuã do Oeste RO, que assumirá todos os ônus decorrentes dos procedimentos.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contratada deverá manter registro/arquivo de todos os pacientes atendidos, e deverá apresentar até o quinto dia útil do mês subseqüente, a Secretaria Municipal de Saúde de Itapuã do Oeste RO, relatório de atendimentos realizados, contendo especificações detalhadas por procedimento (data, nome do usuário, número cartão SUS, código do procedimento, etc., para devida conferência e liberação do pagamento dos serviços.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contratada fica responsável, teoricamente, tanto na realização dos Procedimentos quanto na elaboração dos respectivos laudos.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Não poderá haver qualquer distinção entre o atendimento destinado aos pacientes encaminhados pela Secretaria Municipal de Saúde e os demais pacientes atendidos pelo Credenciado. Atendendo o usuário do SUS com dignidade e respeito de modo universal e igualitário.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contratada deverá sujeitar-se a mais ampla e irrestrita fiscalização por parte da Secretaria Municipal de Saúde, prestando todos os esclarecimentos que se fizerem necessários e atendendo as reclamações formuladas;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 xml:space="preserve">Manter durante </w:t>
      </w:r>
      <w:proofErr w:type="gramStart"/>
      <w:r w:rsidRPr="00753398">
        <w:rPr>
          <w:rFonts w:asciiTheme="minorHAnsi" w:hAnsiTheme="minorHAnsi" w:cstheme="minorHAnsi"/>
          <w:color w:val="000000"/>
          <w:sz w:val="22"/>
          <w:szCs w:val="22"/>
        </w:rPr>
        <w:t>as execução</w:t>
      </w:r>
      <w:proofErr w:type="gramEnd"/>
      <w:r w:rsidRPr="00753398">
        <w:rPr>
          <w:rFonts w:asciiTheme="minorHAnsi" w:hAnsiTheme="minorHAnsi" w:cstheme="minorHAnsi"/>
          <w:color w:val="000000"/>
          <w:sz w:val="22"/>
          <w:szCs w:val="22"/>
        </w:rPr>
        <w:t xml:space="preserve"> do contrato proveniente deste Edital, todas as condições de habilitação exigidas no credenciamento;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Garantir o acesso ao Conselho Municipal de Saúde e a Secretaria Municipal de Saúde de Itapuã do Oeste aos serviços contratados no exercício de seu poder de fiscalização, os quais observarão o cumprimento das clausulas e condições estabelecidas no credenciamento.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Providenciar imediata correção das não conformidades apontadas pela Secretaria Municipal de Saúde de Itapuã do Oeste, com relação </w:t>
      </w: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xml:space="preserve"> execução e qualidade de assistência.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Os casos que demandarem a utilização dos equipamentos que porventura venham a apresentar defeito técnico ou que necessitem intervalos de uso para manutenção ou substituição, bem como a ausência temporária de profissionais, deverão ser comunicados imediatamente a Secretaria com proposta de solução visando a não interrupção da assistência.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Obriga-se a atender a todo usuário encaminhado pela Secretaria Municipal de Saúde de Itapuã do Oeste em conformidade com o estabelecido nas normas de credenciamento,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Justificar a Secretaria, ao paciente, ou seu representante, por escrito, as razões técnicas alegadas quando da decisão da não realização de qualquer ato profissional necessário á execução dos procedimentos previstos.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Afixar viso, em local visível em entradas de público externo ou sala de espera de atendimento aos pacientes do SUS, da gratuidade de serviços prestados nessa condição.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Não utilizar, nem permitir que terceiros utilizem o paciente para fins de experimentação;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Executar os serviços prestados pactuados rigorosamente dentro das suas respectivas normas técnicas.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atendimento aos pacientes do SUS deverá ser ofertado de segunda á sexta feira, exceto feriados e de janeiro a dezembro, sem interrupção do atendimento por parte da prestadora de serviços.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DETALHAMENTO DE ESTRUTURA, LOCALIZAÇÃO E GUIAS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xml:space="preserve">7.2 Estrutura e Localização da Empresa de </w:t>
      </w:r>
      <w:proofErr w:type="gramStart"/>
      <w:r w:rsidRPr="00753398">
        <w:rPr>
          <w:rFonts w:asciiTheme="minorHAnsi" w:hAnsiTheme="minorHAnsi" w:cstheme="minorHAnsi"/>
          <w:b/>
          <w:bCs/>
          <w:color w:val="000000"/>
          <w:sz w:val="22"/>
          <w:szCs w:val="22"/>
        </w:rPr>
        <w:t>Fisioterapia :</w:t>
      </w:r>
      <w:proofErr w:type="gramEnd"/>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A localização da Empresa de Prestação de serviços de Procedimentos de Fisioterapia deverá ser em Itapuã do Oeste 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Ás áreas físicas destinadas a realização dos procedimentos de Fisioterapia serão de responsabilidade da empresa credenciada;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c)</w:t>
      </w:r>
      <w:proofErr w:type="gramEnd"/>
      <w:r w:rsidRPr="00753398">
        <w:rPr>
          <w:rFonts w:asciiTheme="minorHAnsi" w:hAnsiTheme="minorHAnsi" w:cstheme="minorHAnsi"/>
          <w:color w:val="000000"/>
          <w:sz w:val="22"/>
          <w:szCs w:val="22"/>
        </w:rPr>
        <w:t>  Termo de Vistoria: A Empresa deverá ser vistoriado pela Vigilância Sanitária e avaliado a fim de serem analisadas as condições e capacidades técnicas de confecção dos trabalhos;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d)</w:t>
      </w:r>
      <w:proofErr w:type="gramEnd"/>
      <w:r w:rsidRPr="00753398">
        <w:rPr>
          <w:rFonts w:asciiTheme="minorHAnsi" w:hAnsiTheme="minorHAnsi" w:cstheme="minorHAnsi"/>
          <w:color w:val="000000"/>
          <w:sz w:val="22"/>
          <w:szCs w:val="22"/>
        </w:rPr>
        <w:t>  Dispor de acesso para as pessoas com deficiências físicas ou disponibilizar meios que viabilizem o acesso desta população.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xml:space="preserve">7.3 </w:t>
      </w:r>
      <w:proofErr w:type="gramStart"/>
      <w:r w:rsidRPr="00753398">
        <w:rPr>
          <w:rFonts w:asciiTheme="minorHAnsi" w:hAnsiTheme="minorHAnsi" w:cstheme="minorHAnsi"/>
          <w:b/>
          <w:bCs/>
          <w:color w:val="000000"/>
          <w:sz w:val="22"/>
          <w:szCs w:val="22"/>
        </w:rPr>
        <w:t>Guia</w:t>
      </w:r>
      <w:proofErr w:type="gramEnd"/>
      <w:r w:rsidRPr="00753398">
        <w:rPr>
          <w:rFonts w:asciiTheme="minorHAnsi" w:hAnsiTheme="minorHAnsi" w:cstheme="minorHAnsi"/>
          <w:b/>
          <w:bCs/>
          <w:color w:val="000000"/>
          <w:sz w:val="22"/>
          <w:szCs w:val="22"/>
        </w:rPr>
        <w:t xml:space="preserve"> de Requisição dos Procedimentos: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As guias de requisição de procedimentos deverão estar autorizadas pela Secretaria Municipal de Saúde, devidamente preenchidas, carimbadas e assinadas pelo profissional competente, conforme protocolos do Ministério da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O paciente não poderá em hipótese alguma rasurar a requisição e a Empresa pode ser notificado se aceitar a requisição para realizar o procedimento;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c)</w:t>
      </w:r>
      <w:proofErr w:type="gramEnd"/>
      <w:r w:rsidRPr="00753398">
        <w:rPr>
          <w:rFonts w:asciiTheme="minorHAnsi" w:hAnsiTheme="minorHAnsi" w:cstheme="minorHAnsi"/>
          <w:color w:val="000000"/>
          <w:sz w:val="22"/>
          <w:szCs w:val="22"/>
        </w:rPr>
        <w:t xml:space="preserve">  Somente o profissional habilitado em Medicina dentro das Unidades Básicas de Saúde e Hospital de Pequeno Porte José Baioco poderão ter livre acesso a realizar requisições de Procedimentos de </w:t>
      </w:r>
      <w:proofErr w:type="spellStart"/>
      <w:r w:rsidRPr="00753398">
        <w:rPr>
          <w:rFonts w:asciiTheme="minorHAnsi" w:hAnsiTheme="minorHAnsi" w:cstheme="minorHAnsi"/>
          <w:color w:val="000000"/>
          <w:sz w:val="22"/>
          <w:szCs w:val="22"/>
        </w:rPr>
        <w:t>Fisoterapia</w:t>
      </w:r>
      <w:proofErr w:type="spell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lastRenderedPageBreak/>
        <w:t>7.4 Execução</w:t>
      </w:r>
      <w:proofErr w:type="gramEnd"/>
      <w:r w:rsidRPr="00753398">
        <w:rPr>
          <w:rFonts w:asciiTheme="minorHAnsi" w:hAnsiTheme="minorHAnsi" w:cstheme="minorHAnsi"/>
          <w:b/>
          <w:bCs/>
          <w:color w:val="000000"/>
          <w:sz w:val="22"/>
          <w:szCs w:val="22"/>
        </w:rPr>
        <w:t xml:space="preserve"> do Serviço: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pacientes deverão marcar uma consulta com os médicos das Unidades Básicas de Saúde e/ou Hospital de Pequeno Porte José Baioco, para uma avaliação sobre o seu estado de </w:t>
      </w:r>
      <w:proofErr w:type="gramStart"/>
      <w:r w:rsidRPr="00753398">
        <w:rPr>
          <w:rFonts w:asciiTheme="minorHAnsi" w:hAnsiTheme="minorHAnsi" w:cstheme="minorHAnsi"/>
          <w:color w:val="000000"/>
          <w:sz w:val="22"/>
          <w:szCs w:val="22"/>
        </w:rPr>
        <w:t>saúde,</w:t>
      </w:r>
      <w:proofErr w:type="gramEnd"/>
      <w:r w:rsidRPr="00753398">
        <w:rPr>
          <w:rFonts w:asciiTheme="minorHAnsi" w:hAnsiTheme="minorHAnsi" w:cstheme="minorHAnsi"/>
          <w:color w:val="000000"/>
          <w:sz w:val="22"/>
          <w:szCs w:val="22"/>
        </w:rPr>
        <w:t xml:space="preserve">sendo que o paciente deve ser encaminhado por um médico após consulta na rede Pública (UBS, </w:t>
      </w:r>
      <w:proofErr w:type="spellStart"/>
      <w:r w:rsidRPr="00753398">
        <w:rPr>
          <w:rFonts w:asciiTheme="minorHAnsi" w:hAnsiTheme="minorHAnsi" w:cstheme="minorHAnsi"/>
          <w:color w:val="000000"/>
          <w:sz w:val="22"/>
          <w:szCs w:val="22"/>
        </w:rPr>
        <w:t>hOSPITAIS</w:t>
      </w:r>
      <w:proofErr w:type="spellEnd"/>
      <w:r w:rsidRPr="00753398">
        <w:rPr>
          <w:rFonts w:asciiTheme="minorHAnsi" w:hAnsiTheme="minorHAnsi" w:cstheme="minorHAnsi"/>
          <w:color w:val="000000"/>
          <w:sz w:val="22"/>
          <w:szCs w:val="22"/>
        </w:rPr>
        <w:t>, ESPECIALISTAS).,agendar a consulta na empresa credenciada o procedimento, os médicos emitirão uma guia com os procedimentos , devendo o mesmo estar preenchido, carimbado e assinado pelo responsável por aquela requisição.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Após isso, o paciente tem até 30 dias para comparecer a Empresa credenciada para Prestação de Serviços de Fisioterapia, para que posteriormente possa levar o resultado ao profissional que solicitou os procedimentos para continuidade do seu tratamento.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contratado deverá realizar o Procedimento de fisioterapia com requisições com validade de até 30 dias a partir da data da requisição do Procedimento, na Empresa credenciada pela Secretaria Municipal de Saúde do Município de Itapuã do Oeste.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prestação de serviços de </w:t>
      </w:r>
      <w:r w:rsidRPr="00753398">
        <w:rPr>
          <w:rFonts w:asciiTheme="minorHAnsi" w:hAnsiTheme="minorHAnsi" w:cstheme="minorHAnsi"/>
          <w:b/>
          <w:bCs/>
          <w:color w:val="000000"/>
          <w:sz w:val="22"/>
          <w:szCs w:val="22"/>
        </w:rPr>
        <w:t>fisioterapia pelo SUS</w:t>
      </w:r>
      <w:r w:rsidRPr="00753398">
        <w:rPr>
          <w:rFonts w:asciiTheme="minorHAnsi" w:hAnsiTheme="minorHAnsi" w:cstheme="minorHAnsi"/>
          <w:color w:val="000000"/>
          <w:sz w:val="22"/>
          <w:szCs w:val="22"/>
        </w:rPr>
        <w:t> é um componente importante da assistência à saúde, especialmente na reabilitação de pacientes com limitações funcionais, doenças crônicas, sequelas de acidentes ou condições que afetam a mobilidade e a qualidade de vida. Abaixo, detalho como funciona a oferta de fisioterapia no SUS, desde o acesso até os desafios enfrentados: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7.5. Tipos de Fisioterapia Oferecidos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SUS oferece diversos tipos de fisioterapia, dependendo da necessidade do paciente, detalhado na Tabela de Procedimentos deste termo de referencia:</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Fisioterapia Ortopédica</w:t>
      </w:r>
      <w:r w:rsidRPr="00753398">
        <w:rPr>
          <w:rFonts w:asciiTheme="minorHAnsi" w:hAnsiTheme="minorHAnsi" w:cstheme="minorHAnsi"/>
          <w:color w:val="000000"/>
          <w:sz w:val="22"/>
          <w:szCs w:val="22"/>
        </w:rPr>
        <w:t>: Para recuperação de fraturas, lesões musculoesqueléticas e pós-cirurgias.</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Fisioterapia Neurológica</w:t>
      </w:r>
      <w:r w:rsidRPr="00753398">
        <w:rPr>
          <w:rFonts w:asciiTheme="minorHAnsi" w:hAnsiTheme="minorHAnsi" w:cstheme="minorHAnsi"/>
          <w:color w:val="000000"/>
          <w:sz w:val="22"/>
          <w:szCs w:val="22"/>
        </w:rPr>
        <w:t>: Para pacientes com AVC, Parkinson, paralisias ou outras condições neurológicas.</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Fisioterapia Respiratória</w:t>
      </w:r>
      <w:r w:rsidRPr="00753398">
        <w:rPr>
          <w:rFonts w:asciiTheme="minorHAnsi" w:hAnsiTheme="minorHAnsi" w:cstheme="minorHAnsi"/>
          <w:color w:val="000000"/>
          <w:sz w:val="22"/>
          <w:szCs w:val="22"/>
        </w:rPr>
        <w:t xml:space="preserve">: Para pacientes com doenças pulmonares (ex.: asma, </w:t>
      </w:r>
      <w:proofErr w:type="spellStart"/>
      <w:r w:rsidRPr="00753398">
        <w:rPr>
          <w:rFonts w:asciiTheme="minorHAnsi" w:hAnsiTheme="minorHAnsi" w:cstheme="minorHAnsi"/>
          <w:color w:val="000000"/>
          <w:sz w:val="22"/>
          <w:szCs w:val="22"/>
        </w:rPr>
        <w:t>DPOC</w:t>
      </w:r>
      <w:proofErr w:type="spellEnd"/>
      <w:r w:rsidRPr="00753398">
        <w:rPr>
          <w:rFonts w:asciiTheme="minorHAnsi" w:hAnsiTheme="minorHAnsi" w:cstheme="minorHAnsi"/>
          <w:color w:val="000000"/>
          <w:sz w:val="22"/>
          <w:szCs w:val="22"/>
        </w:rPr>
        <w:t>) ou pós-cirurgias torácicas.</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Fisioterapia Pediátrica</w:t>
      </w:r>
      <w:r w:rsidRPr="00753398">
        <w:rPr>
          <w:rFonts w:asciiTheme="minorHAnsi" w:hAnsiTheme="minorHAnsi" w:cstheme="minorHAnsi"/>
          <w:color w:val="000000"/>
          <w:sz w:val="22"/>
          <w:szCs w:val="22"/>
        </w:rPr>
        <w:t>: Para crianças com atrasos no desenvolvimento ou condições congênitas.</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Fisioterapia Geriátrica</w:t>
      </w:r>
      <w:r w:rsidRPr="00753398">
        <w:rPr>
          <w:rFonts w:asciiTheme="minorHAnsi" w:hAnsiTheme="minorHAnsi" w:cstheme="minorHAnsi"/>
          <w:color w:val="000000"/>
          <w:sz w:val="22"/>
          <w:szCs w:val="22"/>
        </w:rPr>
        <w:t>: Para idosos com perda de mobilidade ou condições crônicas.</w:t>
      </w:r>
    </w:p>
    <w:p w:rsidR="00A45A16" w:rsidRPr="00753398" w:rsidRDefault="00A45A16" w:rsidP="002E58C5">
      <w:pPr>
        <w:numPr>
          <w:ilvl w:val="0"/>
          <w:numId w:val="21"/>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xml:space="preserve">Fisioterapia </w:t>
      </w:r>
      <w:proofErr w:type="spellStart"/>
      <w:r w:rsidRPr="00753398">
        <w:rPr>
          <w:rFonts w:asciiTheme="minorHAnsi" w:hAnsiTheme="minorHAnsi" w:cstheme="minorHAnsi"/>
          <w:b/>
          <w:bCs/>
          <w:color w:val="000000"/>
          <w:sz w:val="22"/>
          <w:szCs w:val="22"/>
        </w:rPr>
        <w:t>Oncológica</w:t>
      </w:r>
      <w:proofErr w:type="spellEnd"/>
      <w:r w:rsidRPr="00753398">
        <w:rPr>
          <w:rFonts w:asciiTheme="minorHAnsi" w:hAnsiTheme="minorHAnsi" w:cstheme="minorHAnsi"/>
          <w:color w:val="000000"/>
          <w:sz w:val="22"/>
          <w:szCs w:val="22"/>
        </w:rPr>
        <w:t>: Para pacientes em tratamento de câncer, visando reduzir efeitos colaterais e melhorar a qualidade de vida.</w:t>
      </w:r>
    </w:p>
    <w:p w:rsidR="00A45A16" w:rsidRPr="00753398" w:rsidRDefault="00A45A16" w:rsidP="002E58C5">
      <w:pPr>
        <w:shd w:val="clear" w:color="auto" w:fill="FFFFFF"/>
        <w:tabs>
          <w:tab w:val="left" w:pos="567"/>
        </w:tabs>
        <w:spacing w:after="120"/>
        <w:jc w:val="both"/>
        <w:outlineLvl w:val="2"/>
        <w:rPr>
          <w:rFonts w:asciiTheme="minorHAnsi" w:hAnsiTheme="minorHAnsi" w:cstheme="minorHAnsi"/>
          <w:b/>
          <w:bCs/>
          <w:color w:val="000000"/>
          <w:sz w:val="22"/>
          <w:szCs w:val="22"/>
        </w:rPr>
      </w:pPr>
      <w:r w:rsidRPr="00753398">
        <w:rPr>
          <w:rFonts w:asciiTheme="minorHAnsi" w:hAnsiTheme="minorHAnsi" w:cstheme="minorHAnsi"/>
          <w:b/>
          <w:bCs/>
          <w:color w:val="000000"/>
          <w:sz w:val="22"/>
          <w:szCs w:val="22"/>
        </w:rPr>
        <w:t>    7.6. Fluxo de Atendimento</w:t>
      </w:r>
    </w:p>
    <w:p w:rsidR="00A45A16" w:rsidRPr="00753398" w:rsidRDefault="00A45A16" w:rsidP="002E58C5">
      <w:pPr>
        <w:numPr>
          <w:ilvl w:val="0"/>
          <w:numId w:val="22"/>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Demanda</w:t>
      </w:r>
      <w:r w:rsidRPr="00753398">
        <w:rPr>
          <w:rFonts w:asciiTheme="minorHAnsi" w:hAnsiTheme="minorHAnsi" w:cstheme="minorHAnsi"/>
          <w:color w:val="000000"/>
          <w:sz w:val="22"/>
          <w:szCs w:val="22"/>
        </w:rPr>
        <w:t>: O paciente busca atendimento na UBS ou hospital.</w:t>
      </w:r>
    </w:p>
    <w:p w:rsidR="00A45A16" w:rsidRPr="00753398" w:rsidRDefault="00A45A16" w:rsidP="002E58C5">
      <w:pPr>
        <w:numPr>
          <w:ilvl w:val="0"/>
          <w:numId w:val="22"/>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Avaliação Médica</w:t>
      </w:r>
      <w:r w:rsidRPr="00753398">
        <w:rPr>
          <w:rFonts w:asciiTheme="minorHAnsi" w:hAnsiTheme="minorHAnsi" w:cstheme="minorHAnsi"/>
          <w:color w:val="000000"/>
          <w:sz w:val="22"/>
          <w:szCs w:val="22"/>
        </w:rPr>
        <w:t>: O médico avalia a necessidade de fisioterapia e faz o encaminhamento.</w:t>
      </w:r>
    </w:p>
    <w:p w:rsidR="00A45A16" w:rsidRPr="00753398" w:rsidRDefault="00A45A16" w:rsidP="002E58C5">
      <w:pPr>
        <w:numPr>
          <w:ilvl w:val="0"/>
          <w:numId w:val="22"/>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Início do Tratamento</w:t>
      </w:r>
      <w:r w:rsidRPr="00753398">
        <w:rPr>
          <w:rFonts w:asciiTheme="minorHAnsi" w:hAnsiTheme="minorHAnsi" w:cstheme="minorHAnsi"/>
          <w:color w:val="000000"/>
          <w:sz w:val="22"/>
          <w:szCs w:val="22"/>
        </w:rPr>
        <w:t>: O paciente inicia as sessões de fisioterapia no local indicado.</w:t>
      </w:r>
    </w:p>
    <w:p w:rsidR="00A45A16" w:rsidRPr="00753398" w:rsidRDefault="00A45A16" w:rsidP="002E58C5">
      <w:pPr>
        <w:numPr>
          <w:ilvl w:val="0"/>
          <w:numId w:val="22"/>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Acompanhamento</w:t>
      </w:r>
      <w:r w:rsidRPr="00753398">
        <w:rPr>
          <w:rFonts w:asciiTheme="minorHAnsi" w:hAnsiTheme="minorHAnsi" w:cstheme="minorHAnsi"/>
          <w:color w:val="000000"/>
          <w:sz w:val="22"/>
          <w:szCs w:val="22"/>
        </w:rPr>
        <w:t>: O progresso é monitorado, e o tratamento pode ser ajustado conforme a evolução.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 xml:space="preserve">  </w:t>
      </w:r>
      <w:proofErr w:type="gramStart"/>
      <w:r w:rsidRPr="00753398">
        <w:rPr>
          <w:rFonts w:asciiTheme="minorHAnsi" w:hAnsiTheme="minorHAnsi" w:cstheme="minorHAnsi"/>
          <w:b/>
          <w:bCs/>
          <w:color w:val="000000"/>
          <w:sz w:val="22"/>
          <w:szCs w:val="22"/>
        </w:rPr>
        <w:t>7.7.</w:t>
      </w:r>
      <w:proofErr w:type="gramEnd"/>
      <w:r w:rsidRPr="00753398">
        <w:rPr>
          <w:rFonts w:asciiTheme="minorHAnsi" w:hAnsiTheme="minorHAnsi" w:cstheme="minorHAnsi"/>
          <w:b/>
          <w:bCs/>
          <w:color w:val="000000"/>
          <w:sz w:val="22"/>
          <w:szCs w:val="22"/>
        </w:rPr>
        <w:t>Importância da Fisioterapia no SUS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A fisioterapia é essencial para:</w:t>
      </w:r>
    </w:p>
    <w:p w:rsidR="00A45A16" w:rsidRPr="00753398" w:rsidRDefault="00A45A16" w:rsidP="002E58C5">
      <w:pPr>
        <w:numPr>
          <w:ilvl w:val="0"/>
          <w:numId w:val="23"/>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Reduzir sequelas de doenças e acidentes.</w:t>
      </w:r>
    </w:p>
    <w:p w:rsidR="00A45A16" w:rsidRPr="00753398" w:rsidRDefault="00A45A16" w:rsidP="002E58C5">
      <w:pPr>
        <w:numPr>
          <w:ilvl w:val="0"/>
          <w:numId w:val="23"/>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Melhorar a qualidade de vida de pacientes crônicos.</w:t>
      </w:r>
    </w:p>
    <w:p w:rsidR="00A45A16" w:rsidRPr="00753398" w:rsidRDefault="00A45A16" w:rsidP="002E58C5">
      <w:pPr>
        <w:numPr>
          <w:ilvl w:val="0"/>
          <w:numId w:val="23"/>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Prevenir complicações e internações hospitalares.</w:t>
      </w:r>
    </w:p>
    <w:p w:rsidR="00A45A16" w:rsidRPr="00753398" w:rsidRDefault="00A45A16" w:rsidP="002E58C5">
      <w:pPr>
        <w:numPr>
          <w:ilvl w:val="0"/>
          <w:numId w:val="23"/>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Promover a independência funcional e a inclusão social.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prestação de serviços de fisioterapia pelo SUS é um direito garantido a todos os cidadãos, mas </w:t>
      </w:r>
      <w:proofErr w:type="gramStart"/>
      <w:r w:rsidRPr="00753398">
        <w:rPr>
          <w:rFonts w:asciiTheme="minorHAnsi" w:hAnsiTheme="minorHAnsi" w:cstheme="minorHAnsi"/>
          <w:color w:val="000000"/>
          <w:sz w:val="22"/>
          <w:szCs w:val="22"/>
        </w:rPr>
        <w:t>enfrenta</w:t>
      </w:r>
      <w:proofErr w:type="gramEnd"/>
      <w:r w:rsidRPr="00753398">
        <w:rPr>
          <w:rFonts w:asciiTheme="minorHAnsi" w:hAnsiTheme="minorHAnsi" w:cstheme="minorHAnsi"/>
          <w:color w:val="000000"/>
          <w:sz w:val="22"/>
          <w:szCs w:val="22"/>
        </w:rPr>
        <w:t xml:space="preserve"> desafios como filas de espera e falta de recursos. Apesar disso, o sistema tem avançado na oferta de tratamentos especializados e na integração com outros níveis de atenção à saúde. A ampliação do acesso e a </w:t>
      </w:r>
      <w:r w:rsidRPr="00753398">
        <w:rPr>
          <w:rFonts w:asciiTheme="minorHAnsi" w:hAnsiTheme="minorHAnsi" w:cstheme="minorHAnsi"/>
          <w:color w:val="000000"/>
          <w:sz w:val="22"/>
          <w:szCs w:val="22"/>
        </w:rPr>
        <w:lastRenderedPageBreak/>
        <w:t>melhoria da qualidade dos serviços dependem de investimentos contínuos e da valorização dos profissionais de fisioterapia.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8. DOS VALORES DOS PROCEDIMENTOS: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Os valores dos exames serão conforme Tabela de Procedimentos do SUS, gerenciado pelo Sistema de Gerenciamento da Tabela de Procedimentos (SIGTAP).</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Os custos dos procedimentos de fisioterapia estão estimados no valor mensal de até R$ 18.000,00 (Dezoito mil reais), conforme levantamento efetuado pela Secretaria Municipal de Saúde, a ser dividido igualitariamente entre as clínicas credenciadas que participarem. Os valores contratados poderão ser alterados através de termo aditivo conforme legislação pertinente acompanhado de justificativa que motivaram as alterações, sendo que a empresa deverá emitir documento solicitando alterações de trocas de horário e serviço, e caberá ao setor responsável, no caso, ao secretário municipal de saúde, a possibilidade de aprovação ou não da demanda solicitada. </w:t>
      </w:r>
      <w:r w:rsidRPr="00753398">
        <w:rPr>
          <w:rFonts w:asciiTheme="minorHAnsi" w:hAnsiTheme="minorHAnsi" w:cstheme="minorHAnsi"/>
          <w:b/>
          <w:bCs/>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9.</w:t>
      </w:r>
      <w:r w:rsidRPr="00753398">
        <w:rPr>
          <w:rFonts w:asciiTheme="minorHAnsi" w:hAnsiTheme="minorHAnsi" w:cstheme="minorHAnsi"/>
          <w:color w:val="000000"/>
          <w:sz w:val="22"/>
          <w:szCs w:val="22"/>
        </w:rPr>
        <w:t> s</w:t>
      </w:r>
      <w:r w:rsidRPr="00753398">
        <w:rPr>
          <w:rFonts w:asciiTheme="minorHAnsi" w:hAnsiTheme="minorHAnsi" w:cstheme="minorHAnsi"/>
          <w:b/>
          <w:bCs/>
          <w:color w:val="000000"/>
          <w:sz w:val="22"/>
          <w:szCs w:val="22"/>
        </w:rPr>
        <w:t>ão obrigações da contratada dentre outros: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a</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Responsabilizar-se-á integralmente pelos serviços credenciados nos termos da legislação vigente.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b)</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Tratar os pacientes com cordialidade, dignidade e respeito de modo universal e igualitário; orientar os pacientes quanto à forma e preparos para realização dos procedimentos.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c)</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Fornece todos os materiais utilizados para realização dos procedimentos.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d)</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Permitir fiscalização dos serviços pela Secretaria Municipal de Saúde, em qualquer tempo, e mantê-lo permanentemente informado a respeito do andamento dos mesmos.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e</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Manter durante toda a vigência do Contrato as mesmas condições de habilitação do momento do processo licitatório.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f)</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xml:space="preserve"> Aceitar os acréscimos e supressões que se fizerem necessários, até o limite de 25% (vinte e cinco por cento) do valor do contrato, conforme art. 124 Inciso I alínea b da </w:t>
      </w:r>
      <w:hyperlink r:id="rId115"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g)</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Empregar na realização dos serviços equipamentos, profissionais e materiais apropriados, em boas condições de funcionamento, com fotos,vídeos conforme exigidos nas normas sanitárias que norteiam os serviços de fisioterapia.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h)</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Informado o número total de procedimentos realizados por cada Unidade de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i)</w:t>
      </w:r>
      <w:proofErr w:type="gramEnd"/>
      <w:r w:rsidRPr="00753398">
        <w:rPr>
          <w:rFonts w:asciiTheme="minorHAnsi" w:hAnsiTheme="minorHAnsi" w:cstheme="minorHAnsi"/>
          <w:color w:val="000000"/>
          <w:sz w:val="22"/>
          <w:szCs w:val="22"/>
        </w:rPr>
        <w:t>  Relatório diário, sendo que cada atendimento no mínimo 01 hora por Cessão;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j)</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Iniciar a prestação dos serviços imediatamente após assinatura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k)</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Notificar a SEMSAU de eventual alteração de sua razão social ou de seu controle acionário e de mudança em sua diretoria ou estatuto, enviando as informações, no prazo de 30 (trinta) dias.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l)</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Responsabilizar-se única e exclusivamente pela mão de obra aplicada em todas as fases do procedimento e fornecimento de equipamentos, reagentes dentre outros insumos utilizados para execução do objeto contratual.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m)</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Manter-se durante toda a execução do contrato, em compatibilidade com as obrigações por ela assumidas, todas as condições de habilitação e qualificação técnicas exigidas no Termo de Referência.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n)</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Manter todos os funcionários devidamente uniformizados e identificados por meio do crachá, além de provê-los de Equipamentos de Proteção Individual EPI, sem ônus para a contratante, assim como equipamentos, ferramentas e utensílios necessários, na qualidade e quantidade especificadas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o</w:t>
      </w:r>
      <w:proofErr w:type="gramEnd"/>
      <w:r w:rsidRPr="00753398">
        <w:rPr>
          <w:rFonts w:asciiTheme="minorHAnsi" w:hAnsiTheme="minorHAnsi" w:cstheme="minorHAnsi"/>
          <w:b/>
          <w:bCs/>
          <w:color w:val="000000"/>
          <w:sz w:val="22"/>
          <w:szCs w:val="22"/>
        </w:rPr>
        <w:t>).</w:t>
      </w:r>
      <w:r w:rsidRPr="00753398">
        <w:rPr>
          <w:rFonts w:asciiTheme="minorHAnsi" w:hAnsiTheme="minorHAnsi" w:cstheme="minorHAnsi"/>
          <w:color w:val="000000"/>
          <w:sz w:val="22"/>
          <w:szCs w:val="22"/>
        </w:rPr>
        <w:t> Manter em perfeito estado de asseio e limpeza e conservação as áreas de trabalho, as instalações e os materiais utilizados na prestação do serviço, empregando-se preparações e produtos que atendam às normas técnicas de saúde vigentes.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lastRenderedPageBreak/>
        <w:t>p</w:t>
      </w:r>
      <w:r w:rsidRPr="00753398">
        <w:rPr>
          <w:rFonts w:asciiTheme="minorHAnsi" w:hAnsiTheme="minorHAnsi" w:cstheme="minorHAnsi"/>
          <w:color w:val="000000"/>
          <w:sz w:val="22"/>
          <w:szCs w:val="22"/>
        </w:rPr>
        <w:t>) Fica a contratada, proibida de realizar quaisquer cobranças de qualquer quantia, a qualquer título, dos serviços prestados aos usuários do SUS, sob pena de sofrer as penalidades propostas neste Termo de Referência.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q)</w:t>
      </w:r>
      <w:proofErr w:type="gramEnd"/>
      <w:r w:rsidRPr="00753398">
        <w:rPr>
          <w:rFonts w:asciiTheme="minorHAnsi" w:hAnsiTheme="minorHAnsi" w:cstheme="minorHAnsi"/>
          <w:color w:val="000000"/>
          <w:sz w:val="22"/>
          <w:szCs w:val="22"/>
        </w:rPr>
        <w:t> contratada deverá arcar com a responsabilidade civil e ou criminal, por todos e quaisquer danos materiais e morais causados pela ação ou omissão de seus empregados, trabalhadores, prepostos ou representantes, dolosa ou culposamente, à SEMSAU ou a terceiros;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r</w:t>
      </w:r>
      <w:r w:rsidRPr="00753398">
        <w:rPr>
          <w:rFonts w:asciiTheme="minorHAnsi" w:hAnsiTheme="minorHAnsi" w:cstheme="minorHAnsi"/>
          <w:color w:val="000000"/>
          <w:sz w:val="22"/>
          <w:szCs w:val="22"/>
        </w:rPr>
        <w:t>) A contratada não poderá alterar as instalações, bem como o endereço, de atendimento sem conhecimento prévio e por escrito da Secretaria Municipal de Saúde da Prefeitura Municipal de Itapuã do Oeste, devendo informar com antecedência caso haja alteração de endereço.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s)</w:t>
      </w:r>
      <w:proofErr w:type="gramEnd"/>
      <w:r w:rsidRPr="00753398">
        <w:rPr>
          <w:rFonts w:asciiTheme="minorHAnsi" w:hAnsiTheme="minorHAnsi" w:cstheme="minorHAnsi"/>
          <w:color w:val="000000"/>
          <w:sz w:val="22"/>
          <w:szCs w:val="22"/>
        </w:rPr>
        <w:t> Os laudos/resultados deverão ser emitidos conforme a RDC/ANVISA Nº. 302/2005.</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t) Enviar Relatório diário dos procedimentos de Fisioterapia.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u) A contratada deverá ainda, enviar mensalmente relatório dos serviços executados por data, em planilha nominal em ordem alfabética dos usuários atendidos, com a descrição dos procedimentos realizados e quantitativo total de exames. Entregar via impressa na SEMSAU juntamente com as 2ªs vias das solicitações de Procedimentos</w:t>
      </w:r>
      <w:proofErr w:type="gramStart"/>
      <w:r w:rsidRPr="00753398">
        <w:rPr>
          <w:rFonts w:asciiTheme="minorHAnsi" w:hAnsiTheme="minorHAnsi" w:cstheme="minorHAnsi"/>
          <w:color w:val="000000"/>
          <w:sz w:val="22"/>
          <w:szCs w:val="22"/>
        </w:rPr>
        <w:t>..</w:t>
      </w:r>
      <w:proofErr w:type="gramEnd"/>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v) Os Procedimentos de Fisioterapia será com cessão com duração de 01 (uma) hora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x) A contratada deverá apresentar á contratante, até o 5º dia de cada mês, os serviços efetivamente prestados,</w:t>
      </w:r>
      <w:r w:rsidRPr="00753398">
        <w:rPr>
          <w:rFonts w:asciiTheme="minorHAnsi" w:hAnsiTheme="minorHAnsi" w:cstheme="minorHAnsi"/>
          <w:color w:val="FF0000"/>
          <w:sz w:val="22"/>
          <w:szCs w:val="22"/>
        </w:rPr>
        <w:t> </w:t>
      </w:r>
      <w:r w:rsidRPr="00753398">
        <w:rPr>
          <w:rFonts w:asciiTheme="minorHAnsi" w:hAnsiTheme="minorHAnsi" w:cstheme="minorHAnsi"/>
          <w:color w:val="000000"/>
          <w:sz w:val="22"/>
          <w:szCs w:val="22"/>
        </w:rPr>
        <w:t>assinados pelos pacientes dos serviços e procedimentos realizados.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z)</w:t>
      </w:r>
      <w:proofErr w:type="gramEnd"/>
      <w:r w:rsidRPr="00753398">
        <w:rPr>
          <w:rFonts w:asciiTheme="minorHAnsi" w:hAnsiTheme="minorHAnsi" w:cstheme="minorHAnsi"/>
          <w:color w:val="000000"/>
          <w:sz w:val="22"/>
          <w:szCs w:val="22"/>
        </w:rPr>
        <w:t> Fica a CONTRATADA responsável pela proporção e manutenção da estrutura (aluguéis de prédios), durante a vigência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10. DAS OBRIGAÇÕES DA CONTRATANTE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Periodicamente vistoriar as instalações da entidade prestadora de serviços para verificar se existem as mesmas condições técnicas básicas quando da assinatura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Notificar a contratada sobre qualquer irregularidade encontrada na prestação do serviço, fixando-lhe, quando não pactuado, prazo para corrigi-la;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Rejeitar toda e qualquer prestação de serviço de má qualidade e em desconformidade com as especificações do edital;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Zelar pelo cumprimento rigoroso das normas, cláusulas e condições estabelecidas no termo de credenciamento, bem como fornecer todas as informações relacionadas ao seu objeto;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11 MODELO</w:t>
      </w:r>
      <w:proofErr w:type="gramEnd"/>
      <w:r w:rsidRPr="00753398">
        <w:rPr>
          <w:rFonts w:asciiTheme="minorHAnsi" w:hAnsiTheme="minorHAnsi" w:cstheme="minorHAnsi"/>
          <w:b/>
          <w:bCs/>
          <w:color w:val="000000"/>
          <w:sz w:val="22"/>
          <w:szCs w:val="22"/>
        </w:rPr>
        <w:t xml:space="preserve"> DE EXECUÇÃO DO OBJETO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11.1- CONDIÇÕES DE ENTREGA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O objeto do contrato poderá ser rejeitado, no todo ou em parte, quando estiver em desacordo com o contrato. (</w:t>
      </w:r>
      <w:hyperlink r:id="rId116"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 Art. 140, § 1º).</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11.2- DA POSSIBILIDADE DE SUBCONTRATAÇÃO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Não será admitida a subcontratação do objeto contratual.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12.  DA CONDIÇÃO DO SERVIÇO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início e a continuidade da prestação do serviço serão efetuados em razão da emissão de nota de empenho, ao longo do período de 12 (doze) meses.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O prestador deverá manter uma escala fixa de atendimento, não podendo alterá-la em período inferior a 30 dias.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É vedado: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A cobrança diretamente do paciente atendido de quaisquer valores decorrentes do atendimento;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A transferência dos direitos e obrigações decorrentes do presente Credenciamento para outros terceiros.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13.  DO RECEBIMENTO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w:t>
      </w:r>
      <w:r w:rsidRPr="00753398">
        <w:rPr>
          <w:rFonts w:asciiTheme="minorHAnsi" w:hAnsiTheme="minorHAnsi" w:cstheme="minorHAnsi"/>
          <w:b/>
          <w:bCs/>
          <w:color w:val="000000"/>
          <w:sz w:val="22"/>
          <w:szCs w:val="22"/>
        </w:rPr>
        <w:t>recebimento provisório</w:t>
      </w:r>
      <w:r w:rsidRPr="00753398">
        <w:rPr>
          <w:rFonts w:asciiTheme="minorHAnsi" w:hAnsiTheme="minorHAnsi" w:cstheme="minorHAnsi"/>
          <w:color w:val="000000"/>
          <w:sz w:val="22"/>
          <w:szCs w:val="22"/>
        </w:rPr>
        <w:t> ocorrerá no momento da entrega das requisições para análise do relatório de produção detalhado e simplificado produzido mensalmente.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w:t>
      </w:r>
      <w:r w:rsidRPr="00753398">
        <w:rPr>
          <w:rFonts w:asciiTheme="minorHAnsi" w:hAnsiTheme="minorHAnsi" w:cstheme="minorHAnsi"/>
          <w:b/>
          <w:bCs/>
          <w:color w:val="000000"/>
          <w:sz w:val="22"/>
          <w:szCs w:val="22"/>
        </w:rPr>
        <w:t>recebimento definitivo</w:t>
      </w:r>
      <w:r w:rsidRPr="00753398">
        <w:rPr>
          <w:rFonts w:asciiTheme="minorHAnsi" w:hAnsiTheme="minorHAnsi" w:cstheme="minorHAnsi"/>
          <w:color w:val="000000"/>
          <w:sz w:val="22"/>
          <w:szCs w:val="22"/>
        </w:rPr>
        <w:t> estará condicionado à verificação da  quantidade de procedimentos realizados nas requisições e a comparação do relatório entregue pelo credenciado, além disso, as requisições serão analisadas para encontrar se todas estão assinadas e carimbadas pelos profissionais das Unidades de Saúde e Hospital de Pequeno Porte.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recebimento definitivo ocorrerá depois de cumpridos às exigências que constam neste projeto e atestados pelo gestor da Secretaria Municipal de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Na hipótese de a verificação a que se refere o subitem anterior não ser procedida dentro do prazo fixado de 15 dias, reputar-se-á como realizada, consumando-se o recebimento definitivo no dia do esgotamento do prazo.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Se após o recebimento, for constatado que o serviço foi realizado de forma incompleta, com qualidade e quantidade inferior á contratada, apresentando inconsistências entre os relatórios e 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requisições</w:t>
      </w:r>
      <w:proofErr w:type="gramEnd"/>
      <w:r w:rsidRPr="00753398">
        <w:rPr>
          <w:rFonts w:asciiTheme="minorHAnsi" w:hAnsiTheme="minorHAnsi" w:cstheme="minorHAnsi"/>
          <w:color w:val="000000"/>
          <w:sz w:val="22"/>
          <w:szCs w:val="22"/>
        </w:rPr>
        <w:t xml:space="preserve"> dos pacientes, o contratado se obriga substituir os relatórios em desacordo, após a notificação do contratado devendo ser substituídos no prazo de 15 (quinze) dias corridos, a contar da notificação da contratada, às suas custas, sem prejuízo da aplicação das penalidades. Será interrompido e suspenso o prazo de pagamento até que seja sanada a situação.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Será permitida somente uma substituição conforme descrita no item acima, após serão aplicado as penalidades cabíveis;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município, por meio de seus profissionais médicos e enfermeiros se reservam ao direito de inspecionar a requisição, podendo recusá-lo ou solicitar sua substituição;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recebimento provisório ou definitivo não excluirá a responsabilidade civil pela solidez e pela segurança da obra ou serviço nem a responsabilidade ético-profissional pela perfeita execução do contrato, nos limites estabelecidos pela lei ou pelo contrato. (</w:t>
      </w:r>
      <w:hyperlink r:id="rId117" w:history="1">
        <w:r w:rsidR="00B36156" w:rsidRPr="00753398">
          <w:rPr>
            <w:rStyle w:val="Hyperlink"/>
            <w:rFonts w:asciiTheme="minorHAnsi" w:hAnsiTheme="minorHAnsi" w:cstheme="minorHAnsi"/>
            <w:sz w:val="22"/>
            <w:szCs w:val="22"/>
          </w:rPr>
          <w:t>Lei Federal nº 14.133/2021</w:t>
        </w:r>
      </w:hyperlink>
      <w:r w:rsidR="00B36156" w:rsidRPr="00753398">
        <w:rPr>
          <w:rFonts w:asciiTheme="minorHAnsi" w:hAnsiTheme="minorHAnsi" w:cstheme="minorHAnsi"/>
          <w:color w:val="000000"/>
          <w:sz w:val="22"/>
          <w:szCs w:val="22"/>
        </w:rPr>
        <w:t xml:space="preserve"> </w:t>
      </w:r>
      <w:r w:rsidRPr="00753398">
        <w:rPr>
          <w:rFonts w:asciiTheme="minorHAnsi" w:hAnsiTheme="minorHAnsi" w:cstheme="minorHAnsi"/>
          <w:color w:val="000000"/>
          <w:sz w:val="22"/>
          <w:szCs w:val="22"/>
        </w:rPr>
        <w:t>de 01 de Abril de 2021, Art. 140, § 2º).</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r w:rsidRPr="00753398">
        <w:rPr>
          <w:rFonts w:asciiTheme="minorHAnsi" w:hAnsiTheme="minorHAnsi" w:cstheme="minorHAnsi"/>
          <w:b/>
          <w:bCs/>
          <w:color w:val="000000"/>
          <w:sz w:val="22"/>
          <w:szCs w:val="22"/>
        </w:rPr>
        <w:t>14.  DA GARANTIA DO SERVIÇO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garantia consiste na prestação pela empresa, de todas as obrigações previstas na </w:t>
      </w:r>
      <w:hyperlink r:id="rId118" w:history="1">
        <w:r w:rsidRPr="00753398">
          <w:rPr>
            <w:rStyle w:val="Hyperlink"/>
            <w:rFonts w:asciiTheme="minorHAnsi" w:hAnsiTheme="minorHAnsi" w:cstheme="minorHAnsi"/>
            <w:sz w:val="22"/>
            <w:szCs w:val="22"/>
          </w:rPr>
          <w:t>Lei</w:t>
        </w:r>
        <w:r w:rsidR="00A259B4" w:rsidRPr="00753398">
          <w:rPr>
            <w:rStyle w:val="Hyperlink"/>
            <w:rFonts w:asciiTheme="minorHAnsi" w:hAnsiTheme="minorHAnsi" w:cstheme="minorHAnsi"/>
            <w:sz w:val="22"/>
            <w:szCs w:val="22"/>
          </w:rPr>
          <w:t xml:space="preserve"> Federal</w:t>
        </w:r>
        <w:r w:rsidRPr="00753398">
          <w:rPr>
            <w:rStyle w:val="Hyperlink"/>
            <w:rFonts w:asciiTheme="minorHAnsi" w:hAnsiTheme="minorHAnsi" w:cstheme="minorHAnsi"/>
            <w:sz w:val="22"/>
            <w:szCs w:val="22"/>
          </w:rPr>
          <w:t xml:space="preserve"> nº. 8.078</w:t>
        </w:r>
      </w:hyperlink>
      <w:r w:rsidRPr="00753398">
        <w:rPr>
          <w:rFonts w:asciiTheme="minorHAnsi" w:hAnsiTheme="minorHAnsi" w:cstheme="minorHAnsi"/>
          <w:color w:val="000000"/>
          <w:sz w:val="22"/>
          <w:szCs w:val="22"/>
        </w:rPr>
        <w:t>, de 11/09/1990 Código de Defesa do Consumidor - e alterações subseq</w:t>
      </w:r>
      <w:r w:rsidR="00A259B4" w:rsidRPr="00753398">
        <w:rPr>
          <w:rFonts w:asciiTheme="minorHAnsi" w:hAnsiTheme="minorHAnsi" w:cstheme="minorHAnsi"/>
          <w:color w:val="000000"/>
          <w:sz w:val="22"/>
          <w:szCs w:val="22"/>
        </w:rPr>
        <w:t>u</w:t>
      </w:r>
      <w:r w:rsidRPr="00753398">
        <w:rPr>
          <w:rFonts w:asciiTheme="minorHAnsi" w:hAnsiTheme="minorHAnsi" w:cstheme="minorHAnsi"/>
          <w:color w:val="000000"/>
          <w:sz w:val="22"/>
          <w:szCs w:val="22"/>
        </w:rPr>
        <w:t>entes.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Prestador de Serviço responsável pelos Procedimentos deverá garantir a qualidade dos equipamentos, bem como apontados nos Requisitos da Contratação.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15.  DO PAGAMENTO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pagamento das despesas será feito após a apresentação da respectiva documentação comprovando a efetiva entrega dos materiais.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pagamento será efetuado de acordo com a quantidade de próteses entregues em determinado período, em conformidade com o estabelecido na nota de empenho, a contar do recebimento da Nota Fiscal Eletrônica por este órgão assinada pelo Fiscal responsável depois de constatado a regularidade da entrega do material.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ab/>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A empresa deverá entregar relatório constando a produção de próteses realizadas no mês e os comprovantes de entrega das mesmas assinadas pelo pacientes após a entrega final do produto, depois de realizados os ajustes de cada item que seja necessário.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Nota/Fiscal/Fatura emitida pela contratada deverá conter, em local de fácil visualização, a indicação do n° do processo, n° do </w:t>
      </w:r>
      <w:r w:rsidR="00020BFD">
        <w:rPr>
          <w:rFonts w:asciiTheme="minorHAnsi" w:hAnsiTheme="minorHAnsi" w:cstheme="minorHAnsi"/>
          <w:color w:val="000000"/>
          <w:sz w:val="22"/>
          <w:szCs w:val="22"/>
        </w:rPr>
        <w:t>Credenciamento</w:t>
      </w:r>
      <w:r w:rsidRPr="00753398">
        <w:rPr>
          <w:rFonts w:asciiTheme="minorHAnsi" w:hAnsiTheme="minorHAnsi" w:cstheme="minorHAnsi"/>
          <w:color w:val="000000"/>
          <w:sz w:val="22"/>
          <w:szCs w:val="22"/>
        </w:rPr>
        <w:t>, nº da Nota de Empenho, dos dados bancários, a fim de se acelerar o tramite de recebimento dos materiais e posterior liberação do documento fiscal para pagamento.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15.1-   CRITÉRIOS DE MEDIÇÃO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Liquidação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Para fins de liquidação, o setor competente deverá verificar se a nota fiscal ou instrumento de cobrança equivalente apresentado expressa os elementos necessários e essenciais do documento, tais como: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prazo de validade;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a data da emissão;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os dados do contrato e do órgão contratante;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período respectivo de execução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valor a pagar; 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eventual destaque do valor de retenções tributárias cabíveis.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nota fiscal ou instrumento de cobrança equivalente deverá ser obrigatoriamente acompanhado da comprovação da regularidade fiscal, constatada por meio de consulta </w:t>
      </w:r>
      <w:r w:rsidRPr="00753398">
        <w:rPr>
          <w:rFonts w:asciiTheme="minorHAnsi" w:hAnsiTheme="minorHAnsi" w:cstheme="minorHAnsi"/>
          <w:i/>
          <w:iCs/>
          <w:color w:val="000000"/>
          <w:sz w:val="22"/>
          <w:szCs w:val="22"/>
        </w:rPr>
        <w:t>on-line</w:t>
      </w:r>
      <w:r w:rsidRPr="00753398">
        <w:rPr>
          <w:rFonts w:asciiTheme="minorHAnsi" w:hAnsiTheme="minorHAnsi" w:cstheme="minorHAnsi"/>
          <w:color w:val="000000"/>
          <w:sz w:val="22"/>
          <w:szCs w:val="22"/>
        </w:rPr>
        <w:t> ao SICAF ou, na impossibilidade de acesso ao referido Sistema, mediante consulta aos sítios eletrônicos oficiais ou à documentação mencionada no </w:t>
      </w:r>
      <w:hyperlink r:id="rId119" w:anchor="art68" w:history="1">
        <w:r w:rsidRPr="00753398">
          <w:rPr>
            <w:rFonts w:asciiTheme="minorHAnsi" w:hAnsiTheme="minorHAnsi" w:cstheme="minorHAnsi"/>
            <w:color w:val="0000FF"/>
            <w:sz w:val="22"/>
            <w:szCs w:val="22"/>
            <w:u w:val="single"/>
          </w:rPr>
          <w:t xml:space="preserve">art. 68 da Lei </w:t>
        </w:r>
        <w:r w:rsidR="00A259B4" w:rsidRPr="00753398">
          <w:rPr>
            <w:rFonts w:asciiTheme="minorHAnsi" w:hAnsiTheme="minorHAnsi" w:cstheme="minorHAnsi"/>
            <w:color w:val="0000FF"/>
            <w:sz w:val="22"/>
            <w:szCs w:val="22"/>
            <w:u w:val="single"/>
          </w:rPr>
          <w:t xml:space="preserve">Federal </w:t>
        </w:r>
        <w:r w:rsidRPr="00753398">
          <w:rPr>
            <w:rFonts w:asciiTheme="minorHAnsi" w:hAnsiTheme="minorHAnsi" w:cstheme="minorHAnsi"/>
            <w:color w:val="0000FF"/>
            <w:sz w:val="22"/>
            <w:szCs w:val="22"/>
            <w:u w:val="single"/>
          </w:rPr>
          <w:t>nº 14.133, de 2021. </w:t>
        </w:r>
      </w:hyperlink>
    </w:p>
    <w:p w:rsidR="00E225C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Administração deverá realizar consulta ao SICAF para: </w:t>
      </w:r>
    </w:p>
    <w:p w:rsidR="00E225C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verificar a manutenção das condições de habilitação exigidas no edital;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b) identificar possível razão que impeça a participação em licitação, no âmbito do órgão ou entidade, proibição de contratar com o Poder Público, bem como ocorrências impeditivas indiretas (</w:t>
      </w:r>
      <w:hyperlink r:id="rId120" w:history="1">
        <w:r w:rsidRPr="00E225C8">
          <w:rPr>
            <w:rStyle w:val="Hyperlink"/>
            <w:rFonts w:asciiTheme="minorHAnsi" w:hAnsiTheme="minorHAnsi" w:cstheme="minorHAnsi"/>
            <w:sz w:val="22"/>
            <w:szCs w:val="22"/>
          </w:rPr>
          <w:t>INSTRUÇÃO NORMATIVA Nº 3</w:t>
        </w:r>
      </w:hyperlink>
      <w:r w:rsidRPr="00753398">
        <w:rPr>
          <w:rFonts w:asciiTheme="minorHAnsi" w:hAnsiTheme="minorHAnsi" w:cstheme="minorHAnsi"/>
          <w:color w:val="000000"/>
          <w:sz w:val="22"/>
          <w:szCs w:val="22"/>
        </w:rPr>
        <w:t>, DE 26 DE ABRIL DE 2018).</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Constatando-se, junto ao SICAF, a situação de irregularidade do contratado, será providenciada sua notificação, por escrito, para que, no prazo de </w:t>
      </w:r>
      <w:proofErr w:type="gramStart"/>
      <w:r w:rsidRPr="00753398">
        <w:rPr>
          <w:rFonts w:asciiTheme="minorHAnsi" w:hAnsiTheme="minorHAnsi" w:cstheme="minorHAnsi"/>
          <w:color w:val="000000"/>
          <w:sz w:val="22"/>
          <w:szCs w:val="22"/>
        </w:rPr>
        <w:t>5</w:t>
      </w:r>
      <w:proofErr w:type="gramEnd"/>
      <w:r w:rsidRPr="00753398">
        <w:rPr>
          <w:rFonts w:asciiTheme="minorHAnsi" w:hAnsiTheme="minorHAnsi" w:cstheme="minorHAnsi"/>
          <w:color w:val="000000"/>
          <w:sz w:val="22"/>
          <w:szCs w:val="22"/>
        </w:rPr>
        <w:t xml:space="preserve"> (cinco) dias úteis, regularize sua situação ou, no mesmo prazo, apresente sua defesa. O prazo poderá ser prorrogado uma vez, por igual período, a critério do contratante.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Persistindo a irregularidade, o contratante deverá adotar as medidas necessárias à rescisão contratual nos autos do processo administrativo correspondente, assegurada ao contratado a ampla defesa.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Havendo a efetiva execução do objeto, os pagamentos serão realizados normalmente, até que se decida pela rescisão do contrato, caso o contratado não regularize sua situação junto ao SICAF.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Prazo de pagamento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pagamento será efetuado no prazo de até 30 (trinta) dias úteis contados da finalização da emissão da nota fiscal e da liquidação despesa.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Forma de pagamento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pagamento será realizado por meio de ordem bancária, para crédito em banco, agência e conta corrente indicados pelo contratado.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Será considerada data do pagamento o dia em que constar como emitida a ordem bancária para pagamento.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Quando do pagamento, será efetuada a retenção tributária prevista na legislação aplicável.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contratado regularmente optante pelo Simples Nacional, nos termos da </w:t>
      </w:r>
      <w:hyperlink r:id="rId121" w:history="1">
        <w:r w:rsidRPr="00753398">
          <w:rPr>
            <w:rFonts w:asciiTheme="minorHAnsi" w:hAnsiTheme="minorHAnsi" w:cstheme="minorHAnsi"/>
            <w:color w:val="0000FF"/>
            <w:sz w:val="22"/>
            <w:szCs w:val="22"/>
            <w:u w:val="single"/>
          </w:rPr>
          <w:t>Lei Complementar nº 123, de 2006</w:t>
        </w:r>
      </w:hyperlink>
      <w:r w:rsidRPr="00753398">
        <w:rPr>
          <w:rFonts w:asciiTheme="minorHAnsi" w:hAnsiTheme="minorHAnsi" w:cstheme="minorHAnsi"/>
          <w:color w:val="000000"/>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16.  DA COMPOSIÇÃO DOS PREÇOS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Foram utilizados na composição dos preços </w:t>
      </w:r>
      <w:r w:rsidRPr="00753398">
        <w:rPr>
          <w:rFonts w:asciiTheme="minorHAnsi" w:hAnsiTheme="minorHAnsi" w:cstheme="minorHAnsi"/>
          <w:color w:val="000000"/>
          <w:sz w:val="22"/>
          <w:szCs w:val="22"/>
          <w:shd w:val="clear" w:color="auto" w:fill="FFFFFF"/>
        </w:rPr>
        <w:t>os valores seguidos dos Procedimentos de Fisioterapia ofertada pela TABELA SIGTAP SUS</w:t>
      </w: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17.  DA PREFERÊNCIA LOCAL/REGIONAL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 futura contratada deverá manter a sede de Fisioterapia na sede do município de Itapuã do Oeste/RO, na área urbana, visando assegurar o atendimento da demanda da quantidade de serviços de acordo com o solicitado através da requisição devidamente autorizada pelos profissionais de saúde das unidades de rede pública do município.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A preferência local se deve ao estímulo da economia do município, com recursos financeiros permanecendo na comunidade, contribuindo ao desenvolvimento econômico local, assim como redução de riscos logísticos, facilidade de comunicação e transporte e maior controle de qualidade.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xml:space="preserve">18.  </w:t>
      </w:r>
      <w:proofErr w:type="gramStart"/>
      <w:r w:rsidRPr="00753398">
        <w:rPr>
          <w:rFonts w:asciiTheme="minorHAnsi" w:hAnsiTheme="minorHAnsi" w:cstheme="minorHAnsi"/>
          <w:b/>
          <w:bCs/>
          <w:color w:val="000000"/>
          <w:sz w:val="22"/>
          <w:szCs w:val="22"/>
        </w:rPr>
        <w:t>JUSTIFICATIVA POR TER OU NÃO COTAS</w:t>
      </w:r>
      <w:proofErr w:type="gramEnd"/>
      <w:r w:rsidRPr="00753398">
        <w:rPr>
          <w:rFonts w:asciiTheme="minorHAnsi" w:hAnsiTheme="minorHAnsi" w:cstheme="minorHAnsi"/>
          <w:b/>
          <w:bCs/>
          <w:color w:val="000000"/>
          <w:sz w:val="22"/>
          <w:szCs w:val="22"/>
        </w:rPr>
        <w:t xml:space="preserve"> ME/EPP/MEI</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w:t>
      </w:r>
      <w:hyperlink r:id="rId122"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orienta a verificação se a licitante vai extrapolar o limite da EPP (R$ 4.800.000,00) caso ganhe a licitação que está participando porque não poderá se beneficiar do tratamento diferenciado nesses casos. Portanto, caso a empresa seja do SIMPLES deve enviar o extrato do Programa Gerador do Documento de Arrecadação do Simples Nacional Declaratório (PGDAS), para comprovar a Receita Bruta dos últimos 12 meses acumulados e, sendo o caso, já considerar os efeitos do desenquadramento desde a confecção da sua proposta comercial.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b/>
          <w:bCs/>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lastRenderedPageBreak/>
        <w:t>Licitações exclusivas para MEs e EPPs nas contratações de até R$ 80.000,00 incondicionalmente;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Antes havia algumas condições para realização de licitações exclusivas para ME e EPP estabelecidas na </w:t>
      </w:r>
      <w:hyperlink r:id="rId123" w:history="1">
        <w:r w:rsidRPr="007108E9">
          <w:rPr>
            <w:rStyle w:val="Hyperlink"/>
            <w:rFonts w:asciiTheme="minorHAnsi" w:hAnsiTheme="minorHAnsi" w:cstheme="minorHAnsi"/>
            <w:sz w:val="22"/>
            <w:szCs w:val="22"/>
          </w:rPr>
          <w:t>L</w:t>
        </w:r>
        <w:r w:rsidR="007108E9">
          <w:rPr>
            <w:rStyle w:val="Hyperlink"/>
            <w:rFonts w:asciiTheme="minorHAnsi" w:hAnsiTheme="minorHAnsi" w:cstheme="minorHAnsi"/>
            <w:sz w:val="22"/>
            <w:szCs w:val="22"/>
          </w:rPr>
          <w:t xml:space="preserve">ei </w:t>
        </w:r>
        <w:r w:rsidRPr="007108E9">
          <w:rPr>
            <w:rStyle w:val="Hyperlink"/>
            <w:rFonts w:asciiTheme="minorHAnsi" w:hAnsiTheme="minorHAnsi" w:cstheme="minorHAnsi"/>
            <w:sz w:val="22"/>
            <w:szCs w:val="22"/>
          </w:rPr>
          <w:t>C</w:t>
        </w:r>
        <w:r w:rsidR="007108E9">
          <w:rPr>
            <w:rStyle w:val="Hyperlink"/>
            <w:rFonts w:asciiTheme="minorHAnsi" w:hAnsiTheme="minorHAnsi" w:cstheme="minorHAnsi"/>
            <w:sz w:val="22"/>
            <w:szCs w:val="22"/>
          </w:rPr>
          <w:t>omplementar</w:t>
        </w:r>
        <w:r w:rsidRPr="007108E9">
          <w:rPr>
            <w:rStyle w:val="Hyperlink"/>
            <w:rFonts w:asciiTheme="minorHAnsi" w:hAnsiTheme="minorHAnsi" w:cstheme="minorHAnsi"/>
            <w:sz w:val="22"/>
            <w:szCs w:val="22"/>
          </w:rPr>
          <w:t xml:space="preserve"> 123/</w:t>
        </w:r>
        <w:r w:rsidR="007108E9">
          <w:rPr>
            <w:rStyle w:val="Hyperlink"/>
            <w:rFonts w:asciiTheme="minorHAnsi" w:hAnsiTheme="minorHAnsi" w:cstheme="minorHAnsi"/>
            <w:sz w:val="22"/>
            <w:szCs w:val="22"/>
          </w:rPr>
          <w:t>20</w:t>
        </w:r>
        <w:r w:rsidRPr="007108E9">
          <w:rPr>
            <w:rStyle w:val="Hyperlink"/>
            <w:rFonts w:asciiTheme="minorHAnsi" w:hAnsiTheme="minorHAnsi" w:cstheme="minorHAnsi"/>
            <w:sz w:val="22"/>
            <w:szCs w:val="22"/>
          </w:rPr>
          <w:t>06</w:t>
        </w:r>
      </w:hyperlink>
      <w:r w:rsidRPr="00753398">
        <w:rPr>
          <w:rFonts w:asciiTheme="minorHAnsi" w:hAnsiTheme="minorHAnsi" w:cstheme="minorHAnsi"/>
          <w:color w:val="000000"/>
          <w:sz w:val="22"/>
          <w:szCs w:val="22"/>
        </w:rPr>
        <w:t xml:space="preserve"> que ora foram excluídas pela </w:t>
      </w:r>
      <w:hyperlink r:id="rId124" w:history="1">
        <w:r w:rsidRPr="007108E9">
          <w:rPr>
            <w:rStyle w:val="Hyperlink"/>
            <w:rFonts w:asciiTheme="minorHAnsi" w:hAnsiTheme="minorHAnsi" w:cstheme="minorHAnsi"/>
            <w:sz w:val="22"/>
            <w:szCs w:val="22"/>
          </w:rPr>
          <w:t>L</w:t>
        </w:r>
        <w:r w:rsidR="007108E9">
          <w:rPr>
            <w:rStyle w:val="Hyperlink"/>
            <w:rFonts w:asciiTheme="minorHAnsi" w:hAnsiTheme="minorHAnsi" w:cstheme="minorHAnsi"/>
            <w:sz w:val="22"/>
            <w:szCs w:val="22"/>
          </w:rPr>
          <w:t xml:space="preserve">ei </w:t>
        </w:r>
        <w:r w:rsidRPr="007108E9">
          <w:rPr>
            <w:rStyle w:val="Hyperlink"/>
            <w:rFonts w:asciiTheme="minorHAnsi" w:hAnsiTheme="minorHAnsi" w:cstheme="minorHAnsi"/>
            <w:sz w:val="22"/>
            <w:szCs w:val="22"/>
          </w:rPr>
          <w:t>C</w:t>
        </w:r>
        <w:r w:rsidR="007108E9">
          <w:rPr>
            <w:rStyle w:val="Hyperlink"/>
            <w:rFonts w:asciiTheme="minorHAnsi" w:hAnsiTheme="minorHAnsi" w:cstheme="minorHAnsi"/>
            <w:sz w:val="22"/>
            <w:szCs w:val="22"/>
          </w:rPr>
          <w:t>omplementar</w:t>
        </w:r>
        <w:r w:rsidRPr="007108E9">
          <w:rPr>
            <w:rStyle w:val="Hyperlink"/>
            <w:rFonts w:asciiTheme="minorHAnsi" w:hAnsiTheme="minorHAnsi" w:cstheme="minorHAnsi"/>
            <w:sz w:val="22"/>
            <w:szCs w:val="22"/>
          </w:rPr>
          <w:t xml:space="preserve"> 147/</w:t>
        </w:r>
        <w:r w:rsidR="007108E9">
          <w:rPr>
            <w:rStyle w:val="Hyperlink"/>
            <w:rFonts w:asciiTheme="minorHAnsi" w:hAnsiTheme="minorHAnsi" w:cstheme="minorHAnsi"/>
            <w:sz w:val="22"/>
            <w:szCs w:val="22"/>
          </w:rPr>
          <w:t>20</w:t>
        </w:r>
        <w:r w:rsidRPr="007108E9">
          <w:rPr>
            <w:rStyle w:val="Hyperlink"/>
            <w:rFonts w:asciiTheme="minorHAnsi" w:hAnsiTheme="minorHAnsi" w:cstheme="minorHAnsi"/>
            <w:sz w:val="22"/>
            <w:szCs w:val="22"/>
          </w:rPr>
          <w:t>14</w:t>
        </w:r>
      </w:hyperlink>
      <w:r w:rsidRPr="00753398">
        <w:rPr>
          <w:rFonts w:asciiTheme="minorHAnsi" w:hAnsiTheme="minorHAnsi" w:cstheme="minorHAnsi"/>
          <w:color w:val="000000"/>
          <w:sz w:val="22"/>
          <w:szCs w:val="22"/>
        </w:rPr>
        <w:t xml:space="preserve">. Em que se pese que o regulamento federal não </w:t>
      </w:r>
      <w:proofErr w:type="gramStart"/>
      <w:r w:rsidRPr="00753398">
        <w:rPr>
          <w:rFonts w:asciiTheme="minorHAnsi" w:hAnsiTheme="minorHAnsi" w:cstheme="minorHAnsi"/>
          <w:color w:val="000000"/>
          <w:sz w:val="22"/>
          <w:szCs w:val="22"/>
        </w:rPr>
        <w:t>foi</w:t>
      </w:r>
      <w:proofErr w:type="gramEnd"/>
      <w:r w:rsidRPr="00753398">
        <w:rPr>
          <w:rFonts w:asciiTheme="minorHAnsi" w:hAnsiTheme="minorHAnsi" w:cstheme="minorHAnsi"/>
          <w:color w:val="000000"/>
          <w:sz w:val="22"/>
          <w:szCs w:val="22"/>
        </w:rPr>
        <w:t xml:space="preserve"> alterado, ele deve ser para o fiel cumprimento da lei, portanto se a </w:t>
      </w:r>
      <w:hyperlink r:id="rId125" w:history="1">
        <w:r w:rsidR="007108E9" w:rsidRPr="007108E9">
          <w:rPr>
            <w:rStyle w:val="Hyperlink"/>
            <w:rFonts w:asciiTheme="minorHAnsi" w:hAnsiTheme="minorHAnsi" w:cstheme="minorHAnsi"/>
            <w:sz w:val="22"/>
            <w:szCs w:val="22"/>
          </w:rPr>
          <w:t>L</w:t>
        </w:r>
        <w:r w:rsidR="007108E9">
          <w:rPr>
            <w:rStyle w:val="Hyperlink"/>
            <w:rFonts w:asciiTheme="minorHAnsi" w:hAnsiTheme="minorHAnsi" w:cstheme="minorHAnsi"/>
            <w:sz w:val="22"/>
            <w:szCs w:val="22"/>
          </w:rPr>
          <w:t xml:space="preserve">ei </w:t>
        </w:r>
        <w:r w:rsidR="007108E9" w:rsidRPr="007108E9">
          <w:rPr>
            <w:rStyle w:val="Hyperlink"/>
            <w:rFonts w:asciiTheme="minorHAnsi" w:hAnsiTheme="minorHAnsi" w:cstheme="minorHAnsi"/>
            <w:sz w:val="22"/>
            <w:szCs w:val="22"/>
          </w:rPr>
          <w:t>C</w:t>
        </w:r>
        <w:r w:rsidR="007108E9">
          <w:rPr>
            <w:rStyle w:val="Hyperlink"/>
            <w:rFonts w:asciiTheme="minorHAnsi" w:hAnsiTheme="minorHAnsi" w:cstheme="minorHAnsi"/>
            <w:sz w:val="22"/>
            <w:szCs w:val="22"/>
          </w:rPr>
          <w:t>omplementar</w:t>
        </w:r>
        <w:r w:rsidR="007108E9" w:rsidRPr="007108E9">
          <w:rPr>
            <w:rStyle w:val="Hyperlink"/>
            <w:rFonts w:asciiTheme="minorHAnsi" w:hAnsiTheme="minorHAnsi" w:cstheme="minorHAnsi"/>
            <w:sz w:val="22"/>
            <w:szCs w:val="22"/>
          </w:rPr>
          <w:t xml:space="preserve"> 123/</w:t>
        </w:r>
        <w:r w:rsidR="007108E9">
          <w:rPr>
            <w:rStyle w:val="Hyperlink"/>
            <w:rFonts w:asciiTheme="minorHAnsi" w:hAnsiTheme="minorHAnsi" w:cstheme="minorHAnsi"/>
            <w:sz w:val="22"/>
            <w:szCs w:val="22"/>
          </w:rPr>
          <w:t>20</w:t>
        </w:r>
        <w:r w:rsidR="007108E9" w:rsidRPr="007108E9">
          <w:rPr>
            <w:rStyle w:val="Hyperlink"/>
            <w:rFonts w:asciiTheme="minorHAnsi" w:hAnsiTheme="minorHAnsi" w:cstheme="minorHAnsi"/>
            <w:sz w:val="22"/>
            <w:szCs w:val="22"/>
          </w:rPr>
          <w:t>06</w:t>
        </w:r>
      </w:hyperlink>
      <w:r w:rsidRPr="00753398">
        <w:rPr>
          <w:rFonts w:asciiTheme="minorHAnsi" w:hAnsiTheme="minorHAnsi" w:cstheme="minorHAnsi"/>
          <w:color w:val="000000"/>
          <w:sz w:val="22"/>
          <w:szCs w:val="22"/>
        </w:rPr>
        <w:t xml:space="preserve"> alterada pela </w:t>
      </w:r>
      <w:hyperlink r:id="rId126" w:history="1">
        <w:r w:rsidR="007108E9" w:rsidRPr="007108E9">
          <w:rPr>
            <w:rStyle w:val="Hyperlink"/>
            <w:rFonts w:asciiTheme="minorHAnsi" w:hAnsiTheme="minorHAnsi" w:cstheme="minorHAnsi"/>
            <w:sz w:val="22"/>
            <w:szCs w:val="22"/>
          </w:rPr>
          <w:t>L</w:t>
        </w:r>
        <w:r w:rsidR="007108E9">
          <w:rPr>
            <w:rStyle w:val="Hyperlink"/>
            <w:rFonts w:asciiTheme="minorHAnsi" w:hAnsiTheme="minorHAnsi" w:cstheme="minorHAnsi"/>
            <w:sz w:val="22"/>
            <w:szCs w:val="22"/>
          </w:rPr>
          <w:t xml:space="preserve">ei </w:t>
        </w:r>
        <w:r w:rsidR="007108E9" w:rsidRPr="007108E9">
          <w:rPr>
            <w:rStyle w:val="Hyperlink"/>
            <w:rFonts w:asciiTheme="minorHAnsi" w:hAnsiTheme="minorHAnsi" w:cstheme="minorHAnsi"/>
            <w:sz w:val="22"/>
            <w:szCs w:val="22"/>
          </w:rPr>
          <w:t>C</w:t>
        </w:r>
        <w:r w:rsidR="007108E9">
          <w:rPr>
            <w:rStyle w:val="Hyperlink"/>
            <w:rFonts w:asciiTheme="minorHAnsi" w:hAnsiTheme="minorHAnsi" w:cstheme="minorHAnsi"/>
            <w:sz w:val="22"/>
            <w:szCs w:val="22"/>
          </w:rPr>
          <w:t>omplementar</w:t>
        </w:r>
        <w:r w:rsidR="007108E9" w:rsidRPr="007108E9">
          <w:rPr>
            <w:rStyle w:val="Hyperlink"/>
            <w:rFonts w:asciiTheme="minorHAnsi" w:hAnsiTheme="minorHAnsi" w:cstheme="minorHAnsi"/>
            <w:sz w:val="22"/>
            <w:szCs w:val="22"/>
          </w:rPr>
          <w:t xml:space="preserve"> 147/</w:t>
        </w:r>
        <w:r w:rsidR="007108E9">
          <w:rPr>
            <w:rStyle w:val="Hyperlink"/>
            <w:rFonts w:asciiTheme="minorHAnsi" w:hAnsiTheme="minorHAnsi" w:cstheme="minorHAnsi"/>
            <w:sz w:val="22"/>
            <w:szCs w:val="22"/>
          </w:rPr>
          <w:t>20</w:t>
        </w:r>
        <w:r w:rsidR="007108E9" w:rsidRPr="007108E9">
          <w:rPr>
            <w:rStyle w:val="Hyperlink"/>
            <w:rFonts w:asciiTheme="minorHAnsi" w:hAnsiTheme="minorHAnsi" w:cstheme="minorHAnsi"/>
            <w:sz w:val="22"/>
            <w:szCs w:val="22"/>
          </w:rPr>
          <w:t>14</w:t>
        </w:r>
      </w:hyperlink>
      <w:r w:rsidRPr="00753398">
        <w:rPr>
          <w:rFonts w:asciiTheme="minorHAnsi" w:hAnsiTheme="minorHAnsi" w:cstheme="minorHAnsi"/>
          <w:color w:val="000000"/>
          <w:sz w:val="22"/>
          <w:szCs w:val="22"/>
        </w:rPr>
        <w:t xml:space="preserve"> não exige mais certas condições, então a parte do regulamento dela que ficou contrário à lei é nulo de pleno direito.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Um dos obstáculos maiores </w:t>
      </w:r>
      <w:r w:rsidRPr="00753398">
        <w:rPr>
          <w:rFonts w:asciiTheme="minorHAnsi" w:hAnsiTheme="minorHAnsi" w:cstheme="minorHAnsi"/>
          <w:b/>
          <w:bCs/>
          <w:color w:val="000000"/>
          <w:sz w:val="22"/>
          <w:szCs w:val="22"/>
        </w:rPr>
        <w:t>para não exclusividade ME/EPP/MEI </w:t>
      </w:r>
      <w:r w:rsidRPr="00753398">
        <w:rPr>
          <w:rFonts w:asciiTheme="minorHAnsi" w:hAnsiTheme="minorHAnsi" w:cstheme="minorHAnsi"/>
          <w:color w:val="000000"/>
          <w:sz w:val="22"/>
          <w:szCs w:val="22"/>
        </w:rPr>
        <w:t>é a limitação do valor do faturamento anual, é nítido que os procedimentos licitatórios para aquisição de medicamentos e afins sempre se concluem em altos valores adjudicados aos participantes, fato que tornaria inviável a participação da </w:t>
      </w:r>
      <w:r w:rsidRPr="00753398">
        <w:rPr>
          <w:rFonts w:asciiTheme="minorHAnsi" w:hAnsiTheme="minorHAnsi" w:cstheme="minorHAnsi"/>
          <w:b/>
          <w:bCs/>
          <w:color w:val="000000"/>
          <w:sz w:val="22"/>
          <w:szCs w:val="22"/>
        </w:rPr>
        <w:t>ME/EPP/MEI.</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w:t>
      </w:r>
      <w:hyperlink r:id="rId127" w:history="1">
        <w:r w:rsidR="007108E9" w:rsidRPr="007108E9">
          <w:rPr>
            <w:rStyle w:val="Hyperlink"/>
            <w:rFonts w:asciiTheme="minorHAnsi" w:hAnsiTheme="minorHAnsi" w:cstheme="minorHAnsi"/>
            <w:sz w:val="22"/>
            <w:szCs w:val="22"/>
          </w:rPr>
          <w:t>L</w:t>
        </w:r>
        <w:r w:rsidR="007108E9">
          <w:rPr>
            <w:rStyle w:val="Hyperlink"/>
            <w:rFonts w:asciiTheme="minorHAnsi" w:hAnsiTheme="minorHAnsi" w:cstheme="minorHAnsi"/>
            <w:sz w:val="22"/>
            <w:szCs w:val="22"/>
          </w:rPr>
          <w:t xml:space="preserve">ei </w:t>
        </w:r>
        <w:r w:rsidR="007108E9" w:rsidRPr="007108E9">
          <w:rPr>
            <w:rStyle w:val="Hyperlink"/>
            <w:rFonts w:asciiTheme="minorHAnsi" w:hAnsiTheme="minorHAnsi" w:cstheme="minorHAnsi"/>
            <w:sz w:val="22"/>
            <w:szCs w:val="22"/>
          </w:rPr>
          <w:t>C</w:t>
        </w:r>
        <w:r w:rsidR="007108E9">
          <w:rPr>
            <w:rStyle w:val="Hyperlink"/>
            <w:rFonts w:asciiTheme="minorHAnsi" w:hAnsiTheme="minorHAnsi" w:cstheme="minorHAnsi"/>
            <w:sz w:val="22"/>
            <w:szCs w:val="22"/>
          </w:rPr>
          <w:t>omplementar</w:t>
        </w:r>
        <w:r w:rsidR="007108E9" w:rsidRPr="007108E9">
          <w:rPr>
            <w:rStyle w:val="Hyperlink"/>
            <w:rFonts w:asciiTheme="minorHAnsi" w:hAnsiTheme="minorHAnsi" w:cstheme="minorHAnsi"/>
            <w:sz w:val="22"/>
            <w:szCs w:val="22"/>
          </w:rPr>
          <w:t xml:space="preserve"> 147/</w:t>
        </w:r>
        <w:r w:rsidR="007108E9">
          <w:rPr>
            <w:rStyle w:val="Hyperlink"/>
            <w:rFonts w:asciiTheme="minorHAnsi" w:hAnsiTheme="minorHAnsi" w:cstheme="minorHAnsi"/>
            <w:sz w:val="22"/>
            <w:szCs w:val="22"/>
          </w:rPr>
          <w:t>20</w:t>
        </w:r>
        <w:r w:rsidR="007108E9" w:rsidRPr="007108E9">
          <w:rPr>
            <w:rStyle w:val="Hyperlink"/>
            <w:rFonts w:asciiTheme="minorHAnsi" w:hAnsiTheme="minorHAnsi" w:cstheme="minorHAnsi"/>
            <w:sz w:val="22"/>
            <w:szCs w:val="22"/>
          </w:rPr>
          <w:t>14</w:t>
        </w:r>
      </w:hyperlink>
      <w:r w:rsidRPr="00753398">
        <w:rPr>
          <w:rFonts w:asciiTheme="minorHAnsi" w:hAnsiTheme="minorHAnsi" w:cstheme="minorHAnsi"/>
          <w:color w:val="000000"/>
          <w:sz w:val="22"/>
          <w:szCs w:val="22"/>
        </w:rPr>
        <w:t xml:space="preserve">, estabelece que bens de natureza divisível </w:t>
      </w:r>
      <w:proofErr w:type="gramStart"/>
      <w:r w:rsidRPr="00753398">
        <w:rPr>
          <w:rFonts w:asciiTheme="minorHAnsi" w:hAnsiTheme="minorHAnsi" w:cstheme="minorHAnsi"/>
          <w:color w:val="000000"/>
          <w:sz w:val="22"/>
          <w:szCs w:val="22"/>
        </w:rPr>
        <w:t>deverá</w:t>
      </w:r>
      <w:proofErr w:type="gramEnd"/>
      <w:r w:rsidRPr="00753398">
        <w:rPr>
          <w:rFonts w:asciiTheme="minorHAnsi" w:hAnsiTheme="minorHAnsi" w:cstheme="minorHAnsi"/>
          <w:color w:val="000000"/>
          <w:sz w:val="22"/>
          <w:szCs w:val="22"/>
        </w:rPr>
        <w:t xml:space="preserve"> ter 25% destinado a ME e EPP, o que não é a característica da futura contratação, considerando ainda que a divisão dos itens em lotes prejudicaria a futura licitação, e prejudicaria ainda a economia de escala devido ao grande vulto de itens a serem licitados, ademais as aquisições de medicamentos geralmente são objeto de grandes disputas entre grandes empresas, que por sua vez se valem dos quantitativos consideráveis para alcançarem melhores preços junto as indústrias farmacêuticas.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No entanto é imperioso destacar que nos casos das dispensas de licitação </w:t>
      </w:r>
      <w:proofErr w:type="gramStart"/>
      <w:r w:rsidRPr="00753398">
        <w:rPr>
          <w:rFonts w:asciiTheme="minorHAnsi" w:hAnsiTheme="minorHAnsi" w:cstheme="minorHAnsi"/>
          <w:color w:val="000000"/>
          <w:sz w:val="22"/>
          <w:szCs w:val="22"/>
        </w:rPr>
        <w:t>cujo valores</w:t>
      </w:r>
      <w:proofErr w:type="gramEnd"/>
      <w:r w:rsidRPr="00753398">
        <w:rPr>
          <w:rFonts w:asciiTheme="minorHAnsi" w:hAnsiTheme="minorHAnsi" w:cstheme="minorHAnsi"/>
          <w:color w:val="000000"/>
          <w:sz w:val="22"/>
          <w:szCs w:val="22"/>
        </w:rPr>
        <w:t xml:space="preserve"> são de menores expressividades, ou ainda em situações em que forem possíveis a realização de divisão do objeto em lotes sem que isso prejudique a economia de escala por ser objeto friccionável, é certo que esta SEMSAU se atentará para as preferências estabelecidas pelos diplomas legais.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Esclarecemos ainda que o maior cuidado </w:t>
      </w:r>
      <w:proofErr w:type="gramStart"/>
      <w:r w:rsidRPr="00753398">
        <w:rPr>
          <w:rFonts w:asciiTheme="minorHAnsi" w:hAnsiTheme="minorHAnsi" w:cstheme="minorHAnsi"/>
          <w:color w:val="000000"/>
          <w:sz w:val="22"/>
          <w:szCs w:val="22"/>
        </w:rPr>
        <w:t>é</w:t>
      </w:r>
      <w:proofErr w:type="gramEnd"/>
      <w:r w:rsidRPr="00753398">
        <w:rPr>
          <w:rFonts w:asciiTheme="minorHAnsi" w:hAnsiTheme="minorHAnsi" w:cstheme="minorHAnsi"/>
          <w:color w:val="000000"/>
          <w:sz w:val="22"/>
          <w:szCs w:val="22"/>
        </w:rPr>
        <w:t xml:space="preserve"> garantir que o objeto licitado seja entregue e em tempo hábil sem maiores intercorrências, afim de que seja da a esta a destinação para qual foi adquirido, garantindo a assistência farmacêutica a toda a população, principalmente aos menos favorecidos e os que se encontram em maior risco de vulnerabilidade.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19.  CRITÉRIOS PARA SELEÇÃO DO FORNECEDOR</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Sem prejuízo dos demais critérios estabelecidos na legislação pertinente, poderão participar d</w:t>
      </w:r>
      <w:r w:rsidR="008727ED" w:rsidRPr="00753398">
        <w:rPr>
          <w:rFonts w:asciiTheme="minorHAnsi" w:hAnsiTheme="minorHAnsi" w:cstheme="minorHAnsi"/>
          <w:color w:val="000000"/>
          <w:sz w:val="22"/>
          <w:szCs w:val="22"/>
        </w:rPr>
        <w:t>o Credenciamento</w:t>
      </w:r>
      <w:r w:rsidRPr="00753398">
        <w:rPr>
          <w:rFonts w:asciiTheme="minorHAnsi" w:hAnsiTheme="minorHAnsi" w:cstheme="minorHAnsi"/>
          <w:color w:val="000000"/>
          <w:sz w:val="22"/>
          <w:szCs w:val="22"/>
        </w:rPr>
        <w:t xml:space="preserve"> as empresas que estiverem regulares com as certidões discriminadas no art. 68 da </w:t>
      </w:r>
      <w:hyperlink r:id="rId128"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 Critério de seleção é o previsto no art. 79, inciso I, da </w:t>
      </w:r>
      <w:hyperlink r:id="rId129"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I.   paralela e não excludente: caso em que é viável e vantajosa para a Administração a realização de contratações simultâneas em condições padronizadas;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O fornecedor será selecionado na modalidade</w:t>
      </w:r>
      <w:r w:rsidRPr="007108E9">
        <w:rPr>
          <w:rFonts w:asciiTheme="minorHAnsi" w:hAnsiTheme="minorHAnsi" w:cstheme="minorHAnsi"/>
          <w:color w:val="000000"/>
          <w:sz w:val="22"/>
          <w:szCs w:val="22"/>
        </w:rPr>
        <w:t> </w:t>
      </w:r>
      <w:r w:rsidRPr="007108E9">
        <w:rPr>
          <w:rFonts w:asciiTheme="minorHAnsi" w:hAnsiTheme="minorHAnsi" w:cstheme="minorHAnsi"/>
          <w:b/>
          <w:bCs/>
          <w:iCs/>
          <w:color w:val="000000"/>
          <w:sz w:val="22"/>
          <w:szCs w:val="22"/>
        </w:rPr>
        <w:t>CREDENCIAMENTO</w:t>
      </w:r>
      <w:r w:rsidRPr="007108E9">
        <w:rPr>
          <w:rFonts w:asciiTheme="minorHAnsi" w:hAnsiTheme="minorHAnsi" w:cstheme="minorHAnsi"/>
          <w:color w:val="000000"/>
          <w:sz w:val="22"/>
          <w:szCs w:val="22"/>
        </w:rPr>
        <w:t>, sob a forma </w:t>
      </w:r>
      <w:r w:rsidR="00827AC6" w:rsidRPr="007108E9">
        <w:rPr>
          <w:rFonts w:asciiTheme="minorHAnsi" w:hAnsiTheme="minorHAnsi" w:cstheme="minorHAnsi"/>
          <w:b/>
          <w:bCs/>
          <w:iCs/>
          <w:color w:val="000000"/>
          <w:sz w:val="22"/>
          <w:szCs w:val="22"/>
        </w:rPr>
        <w:t>PRESENCIAL</w:t>
      </w:r>
      <w:r w:rsidRPr="007108E9">
        <w:rPr>
          <w:rFonts w:asciiTheme="minorHAnsi" w:hAnsiTheme="minorHAnsi" w:cstheme="minorHAnsi"/>
          <w:b/>
          <w:bCs/>
          <w:iCs/>
          <w:color w:val="000000"/>
          <w:sz w:val="22"/>
          <w:szCs w:val="22"/>
        </w:rPr>
        <w:t>.</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19.1 FORMAS DE FORNECIMENTO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O fornecimento do objeto será parcelado.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19.2 QUALIFICAÇÕES TÉCNICA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empresa deverá apresentar as seguintes documentações para habilitação: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qualificação técnica para a contratação de uma empresa de fisioterapia pelo SUS (Sistema Único de Saúde) envolve uma série de exigências e critérios que garantem a qualidade e a adequação dos serviços prestados. Para garantir que os serviços de fisioterapia atendam às necessidades da população com qualidade, a contratação de uma empresa para fornecer esses serviços geralmente passa por um processo formal, que deve atender a uma série de requisitos.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Aqui estão os principais aspectos que podem ser considerados na qualificação técnica para contratação de serviços de fisioterapia pelo SUS:</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Certificação Profissional</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Infraestrutura</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Planos e Protocolos de Atendimento</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Qualidade e acompanhamento</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Documentação Legal</w:t>
      </w:r>
    </w:p>
    <w:p w:rsidR="00A45A16" w:rsidRPr="00753398" w:rsidRDefault="00A45A16" w:rsidP="002E58C5">
      <w:pPr>
        <w:numPr>
          <w:ilvl w:val="0"/>
          <w:numId w:val="24"/>
        </w:numPr>
        <w:shd w:val="clear" w:color="auto" w:fill="FFFFFF"/>
        <w:tabs>
          <w:tab w:val="left" w:pos="567"/>
        </w:tabs>
        <w:spacing w:after="120"/>
        <w:ind w:left="0" w:firstLine="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Pano de Emergência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20.   DOCUMENTOS DE HABILITAÇÃO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 empresa no ato de habilitação de documentos deverá apresentar as seguintes documentações: </w:t>
      </w:r>
    </w:p>
    <w:p w:rsidR="00A2282F"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Alvará de Licença e Autorização de Funcionamento (Alvará Sanitário) vigent</w:t>
      </w:r>
      <w:r w:rsidR="00A2282F">
        <w:rPr>
          <w:rFonts w:asciiTheme="minorHAnsi" w:hAnsiTheme="minorHAnsi" w:cstheme="minorHAnsi"/>
          <w:color w:val="000000"/>
          <w:sz w:val="22"/>
          <w:szCs w:val="22"/>
        </w:rPr>
        <w:t xml:space="preserve">e/atualizado, emitido por Órgão </w:t>
      </w:r>
      <w:r w:rsidRPr="00753398">
        <w:rPr>
          <w:rFonts w:asciiTheme="minorHAnsi" w:hAnsiTheme="minorHAnsi" w:cstheme="minorHAnsi"/>
          <w:color w:val="000000"/>
          <w:sz w:val="22"/>
          <w:szCs w:val="22"/>
        </w:rPr>
        <w:t>de Vigilância Sanitária local (Estadual e/ou Municipal) do fornecedor propon</w:t>
      </w:r>
      <w:r w:rsidR="00A2282F">
        <w:rPr>
          <w:rFonts w:asciiTheme="minorHAnsi" w:hAnsiTheme="minorHAnsi" w:cstheme="minorHAnsi"/>
          <w:color w:val="000000"/>
          <w:sz w:val="22"/>
          <w:szCs w:val="22"/>
        </w:rPr>
        <w:t xml:space="preserve">ente e/ou se o proponente for o </w:t>
      </w:r>
      <w:r w:rsidRPr="00753398">
        <w:rPr>
          <w:rFonts w:asciiTheme="minorHAnsi" w:hAnsiTheme="minorHAnsi" w:cstheme="minorHAnsi"/>
          <w:color w:val="000000"/>
          <w:sz w:val="22"/>
          <w:szCs w:val="22"/>
        </w:rPr>
        <w:t>fabricante ou detentor do registro do produto no Brasil;</w:t>
      </w:r>
    </w:p>
    <w:p w:rsidR="008727ED"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xml:space="preserve">. Atestado(s) de Capacidade Técnica (Declaração ou Certidão) fornecido por pessoa jurídica de direito público ou privado, comprovado o desempenho da licitante em contrato(s) pertinente e compatível em características, quantidades e prazos ao do objeto da licitação, em atendimento ao disposto na </w:t>
      </w:r>
      <w:hyperlink r:id="rId130" w:history="1">
        <w:r w:rsidR="008727ED"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conforme segue:</w:t>
      </w:r>
    </w:p>
    <w:p w:rsidR="008727ED"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1</w:t>
      </w:r>
      <w:proofErr w:type="gramEnd"/>
      <w:r w:rsidRPr="00753398">
        <w:rPr>
          <w:rFonts w:asciiTheme="minorHAnsi" w:hAnsiTheme="minorHAnsi" w:cstheme="minorHAnsi"/>
          <w:color w:val="000000"/>
          <w:sz w:val="22"/>
          <w:szCs w:val="22"/>
        </w:rPr>
        <w:t>) Entende-se por pertinente e compatível em qualidade (o) atestado (s) que em sua individualidade ou soma, contemple a entrega de produtos condizentes com o objeto dest</w:t>
      </w:r>
      <w:r w:rsidR="008727ED" w:rsidRPr="00753398">
        <w:rPr>
          <w:rFonts w:asciiTheme="minorHAnsi" w:hAnsiTheme="minorHAnsi" w:cstheme="minorHAnsi"/>
          <w:color w:val="000000"/>
          <w:sz w:val="22"/>
          <w:szCs w:val="22"/>
        </w:rPr>
        <w:t>e</w:t>
      </w:r>
      <w:r w:rsidRPr="00753398">
        <w:rPr>
          <w:rFonts w:asciiTheme="minorHAnsi" w:hAnsiTheme="minorHAnsi" w:cstheme="minorHAnsi"/>
          <w:color w:val="000000"/>
          <w:sz w:val="22"/>
          <w:szCs w:val="22"/>
        </w:rPr>
        <w:t xml:space="preserve"> </w:t>
      </w:r>
      <w:r w:rsidR="008727ED" w:rsidRPr="00753398">
        <w:rPr>
          <w:rFonts w:asciiTheme="minorHAnsi" w:hAnsiTheme="minorHAnsi" w:cstheme="minorHAnsi"/>
          <w:color w:val="000000"/>
          <w:sz w:val="22"/>
          <w:szCs w:val="22"/>
        </w:rPr>
        <w:t>Credenciamento</w:t>
      </w:r>
      <w:r w:rsidRPr="00753398">
        <w:rPr>
          <w:rFonts w:asciiTheme="minorHAnsi" w:hAnsiTheme="minorHAnsi" w:cstheme="minorHAnsi"/>
          <w:color w:val="000000"/>
          <w:sz w:val="22"/>
          <w:szCs w:val="22"/>
        </w:rPr>
        <w:t>.</w:t>
      </w:r>
    </w:p>
    <w:p w:rsidR="008727ED"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2</w:t>
      </w:r>
      <w:proofErr w:type="gramEnd"/>
      <w:r w:rsidRPr="00753398">
        <w:rPr>
          <w:rFonts w:asciiTheme="minorHAnsi" w:hAnsiTheme="minorHAnsi" w:cstheme="minorHAnsi"/>
          <w:color w:val="000000"/>
          <w:sz w:val="22"/>
          <w:szCs w:val="22"/>
        </w:rPr>
        <w:t>) Entende-se por pertinente e compatível em quantidade (o) atestado (s) que em sua individualidade ou soma comprove que a empresa licitante entregou 5 % das quantidades previstas do itens quais a empresa apresentar proposta.</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3</w:t>
      </w:r>
      <w:proofErr w:type="gramEnd"/>
      <w:r w:rsidRPr="00753398">
        <w:rPr>
          <w:rFonts w:asciiTheme="minorHAnsi" w:hAnsiTheme="minorHAnsi" w:cstheme="minorHAnsi"/>
          <w:color w:val="000000"/>
          <w:sz w:val="22"/>
          <w:szCs w:val="22"/>
        </w:rPr>
        <w:t>) O atestado deverá indicar dados da entidade emissora (razão social, CNPJ, endereço, telefone, fax, data de emissão) e</w:t>
      </w:r>
      <w:r w:rsidR="008727ED" w:rsidRPr="00753398">
        <w:rPr>
          <w:rFonts w:asciiTheme="minorHAnsi" w:hAnsiTheme="minorHAnsi" w:cstheme="minorHAnsi"/>
          <w:color w:val="000000"/>
          <w:sz w:val="22"/>
          <w:szCs w:val="22"/>
        </w:rPr>
        <w:t xml:space="preserve"> dos signatários do documento (</w:t>
      </w:r>
      <w:r w:rsidRPr="00753398">
        <w:rPr>
          <w:rFonts w:asciiTheme="minorHAnsi" w:hAnsiTheme="minorHAnsi" w:cstheme="minorHAnsi"/>
          <w:color w:val="000000"/>
          <w:sz w:val="22"/>
          <w:szCs w:val="22"/>
        </w:rPr>
        <w:t>nome, função, telefone, etc.), além da descrição do objeto e quantidades expressa em unidade ou valor.</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20.1</w:t>
      </w:r>
      <w:r w:rsidR="00A2282F">
        <w:rPr>
          <w:rFonts w:asciiTheme="minorHAnsi" w:hAnsiTheme="minorHAnsi" w:cstheme="minorHAnsi"/>
          <w:b/>
          <w:bCs/>
          <w:color w:val="000000"/>
          <w:sz w:val="22"/>
          <w:szCs w:val="22"/>
        </w:rPr>
        <w:t xml:space="preserve"> - </w:t>
      </w:r>
      <w:r w:rsidRPr="00753398">
        <w:rPr>
          <w:rFonts w:asciiTheme="minorHAnsi" w:hAnsiTheme="minorHAnsi" w:cstheme="minorHAnsi"/>
          <w:b/>
          <w:bCs/>
          <w:color w:val="000000"/>
          <w:sz w:val="22"/>
          <w:szCs w:val="22"/>
        </w:rPr>
        <w:t>REGULARIDADE</w:t>
      </w:r>
      <w:proofErr w:type="gramEnd"/>
      <w:r w:rsidRPr="00753398">
        <w:rPr>
          <w:rFonts w:asciiTheme="minorHAnsi" w:hAnsiTheme="minorHAnsi" w:cstheme="minorHAnsi"/>
          <w:b/>
          <w:bCs/>
          <w:color w:val="000000"/>
          <w:sz w:val="22"/>
          <w:szCs w:val="22"/>
        </w:rPr>
        <w:t xml:space="preserve"> JURÍDICA</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Pessoa Física:</w:t>
      </w:r>
      <w:r w:rsidRPr="00753398">
        <w:rPr>
          <w:rFonts w:asciiTheme="minorHAnsi" w:hAnsiTheme="minorHAnsi" w:cstheme="minorHAnsi"/>
          <w:color w:val="000000"/>
          <w:sz w:val="22"/>
          <w:szCs w:val="22"/>
        </w:rPr>
        <w:t> cédula de identidade (RG) ou documento equivalente que, por força da lei, tenha validade para fins de identificação em todo o território nacional;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Empresário Individual:</w:t>
      </w:r>
      <w:r w:rsidRPr="00753398">
        <w:rPr>
          <w:rFonts w:asciiTheme="minorHAnsi" w:hAnsiTheme="minorHAnsi" w:cstheme="minorHAnsi"/>
          <w:color w:val="000000"/>
          <w:sz w:val="22"/>
          <w:szCs w:val="22"/>
        </w:rPr>
        <w:t> inscrição no Registro Pública de Empresa Mercantis, a cargo da Junta Comercial da respectiva sede;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c)</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Micro empreendedor Individual MEI</w:t>
      </w:r>
      <w:r w:rsidRPr="00753398">
        <w:rPr>
          <w:rFonts w:asciiTheme="minorHAnsi" w:hAnsiTheme="minorHAnsi" w:cstheme="minorHAnsi"/>
          <w:color w:val="000000"/>
          <w:sz w:val="22"/>
          <w:szCs w:val="22"/>
        </w:rPr>
        <w:t>: certificado da Condição de Microempreendedor Individual CCMEI, cuja aceitação ficará á verificação da autenticidade no sítio </w:t>
      </w:r>
      <w:hyperlink r:id="rId131" w:history="1">
        <w:r w:rsidRPr="00753398">
          <w:rPr>
            <w:rFonts w:asciiTheme="minorHAnsi" w:hAnsiTheme="minorHAnsi" w:cstheme="minorHAnsi"/>
            <w:color w:val="0000FF"/>
            <w:sz w:val="22"/>
            <w:szCs w:val="22"/>
            <w:u w:val="single"/>
          </w:rPr>
          <w:t>https://www.gov.br/empresas-e-negocios/pt-br/empreendedor</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d)</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Sociedade empresária estrangeira:</w:t>
      </w:r>
      <w:r w:rsidRPr="00753398">
        <w:rPr>
          <w:rFonts w:asciiTheme="minorHAnsi" w:hAnsiTheme="minorHAnsi" w:cstheme="minorHAnsi"/>
          <w:color w:val="000000"/>
          <w:sz w:val="22"/>
          <w:szCs w:val="22"/>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753398">
        <w:rPr>
          <w:rFonts w:asciiTheme="minorHAnsi" w:hAnsiTheme="minorHAnsi" w:cstheme="minorHAnsi"/>
          <w:color w:val="000000"/>
          <w:sz w:val="22"/>
          <w:szCs w:val="22"/>
          <w:u w:val="single"/>
        </w:rPr>
        <w:t>Instrução </w:t>
      </w:r>
      <w:hyperlink r:id="rId132" w:history="1">
        <w:r w:rsidRPr="00753398">
          <w:rPr>
            <w:rFonts w:asciiTheme="minorHAnsi" w:hAnsiTheme="minorHAnsi" w:cstheme="minorHAnsi"/>
            <w:color w:val="0000FF"/>
            <w:sz w:val="22"/>
            <w:szCs w:val="22"/>
            <w:u w:val="single"/>
          </w:rPr>
          <w:t>Normativa DREI/ME n.º 77, de 18 de março de 2020</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e</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Sociedade simples: </w:t>
      </w:r>
      <w:r w:rsidRPr="00753398">
        <w:rPr>
          <w:rFonts w:asciiTheme="minorHAnsi" w:hAnsiTheme="minorHAnsi" w:cstheme="minorHAnsi"/>
          <w:color w:val="000000"/>
          <w:sz w:val="22"/>
          <w:szCs w:val="22"/>
        </w:rPr>
        <w:t>inscrição do ato constitutivo no Registro Civil de Pessoas Jurídicas do local de sua sede, acompanhada de documento comprobatório de seus administradores;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f)</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Filial, sucursal ou agência de sociedade simples ou empresária:</w:t>
      </w:r>
      <w:r w:rsidRPr="00753398">
        <w:rPr>
          <w:rFonts w:asciiTheme="minorHAnsi" w:hAnsiTheme="minorHAnsi" w:cstheme="minorHAnsi"/>
          <w:color w:val="000000"/>
          <w:sz w:val="22"/>
          <w:szCs w:val="22"/>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lastRenderedPageBreak/>
        <w:t>g)</w:t>
      </w:r>
      <w:proofErr w:type="gramEnd"/>
      <w:r w:rsidRPr="00753398">
        <w:rPr>
          <w:rFonts w:asciiTheme="minorHAnsi" w:hAnsiTheme="minorHAnsi" w:cstheme="minorHAnsi"/>
          <w:color w:val="000000"/>
          <w:sz w:val="22"/>
          <w:szCs w:val="22"/>
        </w:rPr>
        <w:t>  </w:t>
      </w:r>
      <w:r w:rsidRPr="00753398">
        <w:rPr>
          <w:rFonts w:asciiTheme="minorHAnsi" w:hAnsiTheme="minorHAnsi" w:cstheme="minorHAnsi"/>
          <w:b/>
          <w:bCs/>
          <w:color w:val="000000"/>
          <w:sz w:val="22"/>
          <w:szCs w:val="22"/>
        </w:rPr>
        <w:t>Sociedade cooperativa:</w:t>
      </w:r>
      <w:r w:rsidRPr="00753398">
        <w:rPr>
          <w:rFonts w:asciiTheme="minorHAnsi" w:hAnsiTheme="minorHAnsi" w:cstheme="minorHAnsi"/>
          <w:color w:val="000000"/>
          <w:sz w:val="22"/>
          <w:szCs w:val="22"/>
        </w:rPr>
        <w:t> ata de fundação e estatuto social, com a ata da assembleia que o aprovou, devidamente arquivado na Junta Comercial ou inscrito no Registro Civil das Pessoas Jurídicas da respectiva sede, além do registro de que trata o </w:t>
      </w:r>
      <w:hyperlink r:id="rId133" w:anchor="art107" w:history="1">
        <w:r w:rsidRPr="00753398">
          <w:rPr>
            <w:rFonts w:asciiTheme="minorHAnsi" w:hAnsiTheme="minorHAnsi" w:cstheme="minorHAnsi"/>
            <w:color w:val="0000FF"/>
            <w:sz w:val="22"/>
            <w:szCs w:val="22"/>
            <w:u w:val="single"/>
          </w:rPr>
          <w:t xml:space="preserve">art. 107 da Lei </w:t>
        </w:r>
        <w:r w:rsidR="00A259B4" w:rsidRPr="00753398">
          <w:rPr>
            <w:rFonts w:asciiTheme="minorHAnsi" w:hAnsiTheme="minorHAnsi" w:cstheme="minorHAnsi"/>
            <w:color w:val="0000FF"/>
            <w:sz w:val="22"/>
            <w:szCs w:val="22"/>
            <w:u w:val="single"/>
          </w:rPr>
          <w:t xml:space="preserve">Federal </w:t>
        </w:r>
        <w:r w:rsidRPr="00753398">
          <w:rPr>
            <w:rFonts w:asciiTheme="minorHAnsi" w:hAnsiTheme="minorHAnsi" w:cstheme="minorHAnsi"/>
            <w:color w:val="0000FF"/>
            <w:sz w:val="22"/>
            <w:szCs w:val="22"/>
            <w:u w:val="single"/>
          </w:rPr>
          <w:t>nº 5.764, de 16 de dezembro 1971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h)</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Os documentos apresentados deverão estar acompanhados de todas as alterações ou da consolidação respectiva.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20.2- REGULARIDADE</w:t>
      </w:r>
      <w:proofErr w:type="gramEnd"/>
      <w:r w:rsidRPr="00753398">
        <w:rPr>
          <w:rFonts w:asciiTheme="minorHAnsi" w:hAnsiTheme="minorHAnsi" w:cstheme="minorHAnsi"/>
          <w:b/>
          <w:bCs/>
          <w:color w:val="000000"/>
          <w:sz w:val="22"/>
          <w:szCs w:val="22"/>
        </w:rPr>
        <w:t xml:space="preserve"> FISCAL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Prova de inscrição no Cadastro Nacional de Pessoas Jurídicas ou no Cadastro de Pessoas Físicas, conforme o caso;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xml:space="preserve">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w:t>
      </w:r>
      <w:hyperlink r:id="rId134" w:history="1">
        <w:r w:rsidRPr="00753398">
          <w:rPr>
            <w:rStyle w:val="Hyperlink"/>
            <w:rFonts w:asciiTheme="minorHAnsi" w:hAnsiTheme="minorHAnsi" w:cstheme="minorHAnsi"/>
            <w:sz w:val="22"/>
            <w:szCs w:val="22"/>
          </w:rPr>
          <w:t>Portaria Conjunta nº 1.751</w:t>
        </w:r>
      </w:hyperlink>
      <w:r w:rsidRPr="00753398">
        <w:rPr>
          <w:rFonts w:asciiTheme="minorHAnsi" w:hAnsiTheme="minorHAnsi" w:cstheme="minorHAnsi"/>
          <w:color w:val="000000"/>
          <w:sz w:val="22"/>
          <w:szCs w:val="22"/>
        </w:rPr>
        <w:t>, de 02 de outubro de 2014, do Secretário da Receita Federal do Brasil e da Procuradora-Geral da Fazenda Nacional;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c)</w:t>
      </w:r>
      <w:proofErr w:type="gramEnd"/>
      <w:r w:rsidRPr="00753398">
        <w:rPr>
          <w:rFonts w:asciiTheme="minorHAnsi" w:hAnsiTheme="minorHAnsi" w:cstheme="minorHAnsi"/>
          <w:color w:val="000000"/>
          <w:sz w:val="22"/>
          <w:szCs w:val="22"/>
        </w:rPr>
        <w:t>  Prova de Regularidade para com a Fazenda Estadual, do domicílio ou sede da licitante;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d)</w:t>
      </w:r>
      <w:proofErr w:type="gramEnd"/>
      <w:r w:rsidRPr="00753398">
        <w:rPr>
          <w:rFonts w:asciiTheme="minorHAnsi" w:hAnsiTheme="minorHAnsi" w:cstheme="minorHAnsi"/>
          <w:color w:val="000000"/>
          <w:sz w:val="22"/>
          <w:szCs w:val="22"/>
        </w:rPr>
        <w:t>  Prova de regularidade com o Fundo de Garantia do Tempo de Serviço (FGTS).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20.3- REGULARIDADE</w:t>
      </w:r>
      <w:proofErr w:type="gramEnd"/>
      <w:r w:rsidRPr="00753398">
        <w:rPr>
          <w:rFonts w:asciiTheme="minorHAnsi" w:hAnsiTheme="minorHAnsi" w:cstheme="minorHAnsi"/>
          <w:b/>
          <w:bCs/>
          <w:color w:val="000000"/>
          <w:sz w:val="22"/>
          <w:szCs w:val="22"/>
        </w:rPr>
        <w:t xml:space="preserve"> TRABALHISTA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xml:space="preserve">)  Prova de inexistência de débitos inadimplidos perante a Justiça do Trabalho, mediante a apresentação de certidão negativa ou positiva com efeito de negativa, nos termos do Título VII-A da Consolidação das Leis do Trabalho, aprovada pelo </w:t>
      </w:r>
      <w:hyperlink r:id="rId135" w:history="1">
        <w:r w:rsidRPr="00753398">
          <w:rPr>
            <w:rStyle w:val="Hyperlink"/>
            <w:rFonts w:asciiTheme="minorHAnsi" w:hAnsiTheme="minorHAnsi" w:cstheme="minorHAnsi"/>
            <w:sz w:val="22"/>
            <w:szCs w:val="22"/>
          </w:rPr>
          <w:t xml:space="preserve">Decreto-Lei </w:t>
        </w:r>
        <w:r w:rsidR="00A259B4" w:rsidRPr="00753398">
          <w:rPr>
            <w:rStyle w:val="Hyperlink"/>
            <w:rFonts w:asciiTheme="minorHAnsi" w:hAnsiTheme="minorHAnsi" w:cstheme="minorHAnsi"/>
            <w:sz w:val="22"/>
            <w:szCs w:val="22"/>
          </w:rPr>
          <w:t xml:space="preserve">Federal </w:t>
        </w:r>
        <w:r w:rsidRPr="00753398">
          <w:rPr>
            <w:rStyle w:val="Hyperlink"/>
            <w:rFonts w:asciiTheme="minorHAnsi" w:hAnsiTheme="minorHAnsi" w:cstheme="minorHAnsi"/>
            <w:sz w:val="22"/>
            <w:szCs w:val="22"/>
          </w:rPr>
          <w:t>nº 5.452</w:t>
        </w:r>
      </w:hyperlink>
      <w:r w:rsidRPr="00753398">
        <w:rPr>
          <w:rFonts w:asciiTheme="minorHAnsi" w:hAnsiTheme="minorHAnsi" w:cstheme="minorHAnsi"/>
          <w:color w:val="000000"/>
          <w:sz w:val="22"/>
          <w:szCs w:val="22"/>
        </w:rPr>
        <w:t>, de 1º de maio de 1943;</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Prova de inscrição no cadastro de contribuintes  Estadual e Municipal relativo ao domicilio ou sede do fornecedor, pertinente ao seu ramo de atividade e compatível com o objeto contratual;</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c)</w:t>
      </w:r>
      <w:proofErr w:type="gramEnd"/>
      <w:r w:rsidRPr="00753398">
        <w:rPr>
          <w:rFonts w:asciiTheme="minorHAnsi" w:hAnsiTheme="minorHAnsi" w:cstheme="minorHAnsi"/>
          <w:color w:val="000000"/>
          <w:sz w:val="22"/>
          <w:szCs w:val="22"/>
        </w:rPr>
        <w:t>  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proofErr w:type="gramStart"/>
      <w:r w:rsidRPr="00753398">
        <w:rPr>
          <w:rFonts w:asciiTheme="minorHAnsi" w:hAnsiTheme="minorHAnsi" w:cstheme="minorHAnsi"/>
          <w:b/>
          <w:bCs/>
          <w:color w:val="000000"/>
          <w:sz w:val="22"/>
          <w:szCs w:val="22"/>
        </w:rPr>
        <w:t>20.4- REGULARIDADE</w:t>
      </w:r>
      <w:proofErr w:type="gramEnd"/>
      <w:r w:rsidRPr="00753398">
        <w:rPr>
          <w:rFonts w:asciiTheme="minorHAnsi" w:hAnsiTheme="minorHAnsi" w:cstheme="minorHAnsi"/>
          <w:b/>
          <w:bCs/>
          <w:color w:val="000000"/>
          <w:sz w:val="22"/>
          <w:szCs w:val="22"/>
        </w:rPr>
        <w:t xml:space="preserve"> TÉCNICA  </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roofErr w:type="gramStart"/>
      <w:r w:rsidRPr="00A2282F">
        <w:rPr>
          <w:rFonts w:asciiTheme="minorHAnsi" w:hAnsiTheme="minorHAnsi" w:cstheme="minorHAnsi"/>
          <w:b/>
          <w:color w:val="000000"/>
          <w:sz w:val="22"/>
          <w:szCs w:val="22"/>
        </w:rPr>
        <w:t>a</w:t>
      </w:r>
      <w:proofErr w:type="gramEnd"/>
      <w:r w:rsidRPr="00A2282F">
        <w:rPr>
          <w:rFonts w:asciiTheme="minorHAnsi" w:hAnsiTheme="minorHAnsi" w:cstheme="minorHAnsi"/>
          <w:b/>
          <w:color w:val="000000"/>
          <w:sz w:val="22"/>
          <w:szCs w:val="22"/>
        </w:rPr>
        <w:t>)</w:t>
      </w:r>
      <w:r w:rsidRPr="00753398">
        <w:rPr>
          <w:rFonts w:asciiTheme="minorHAnsi" w:hAnsiTheme="minorHAnsi" w:cstheme="minorHAnsi"/>
          <w:color w:val="000000"/>
          <w:sz w:val="22"/>
          <w:szCs w:val="22"/>
        </w:rPr>
        <w:t>  Declaração de conhecimento de todas as informações e das condições locais para o cumprimento das obrigações decorrentes da contratação;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proofErr w:type="gramStart"/>
      <w:r w:rsidRPr="00753398">
        <w:rPr>
          <w:rFonts w:asciiTheme="minorHAnsi" w:hAnsiTheme="minorHAnsi" w:cstheme="minorHAnsi"/>
          <w:b/>
          <w:bCs/>
          <w:color w:val="000000"/>
          <w:sz w:val="22"/>
          <w:szCs w:val="22"/>
        </w:rPr>
        <w:t>b)</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Prova de atendimento aos requisitos previstos em lei especial, quando for o caso.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21.  DO CONTRATO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21.1</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MODELO</w:t>
      </w:r>
      <w:proofErr w:type="gramEnd"/>
      <w:r w:rsidRPr="00753398">
        <w:rPr>
          <w:rFonts w:asciiTheme="minorHAnsi" w:hAnsiTheme="minorHAnsi" w:cstheme="minorHAnsi"/>
          <w:b/>
          <w:bCs/>
          <w:color w:val="000000"/>
          <w:sz w:val="22"/>
          <w:szCs w:val="22"/>
        </w:rPr>
        <w:t xml:space="preserve"> DE GESTÃO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 contrato deverá ser executado fielmente pelas partes, de acordo com as cláusulas avençadas e as normas da </w:t>
      </w:r>
      <w:hyperlink r:id="rId136"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e cada parte responderão pelas conseqüências de sua inexecução total ou parcial.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Em caso de impedimento, ordem de paralisação ou suspensão do contrato, o cronograma de execução será prorrogado automaticamente pelo tempo correspondente, anotadas tais circunstâncias mediante simples apostila.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As comunicações entre o órgão ou entidade e a contratada devem ser realizadas por escrito sempre que o ato exigir tal formalidade, admitindo-se o uso de mensagem eletrônica para esse fim.</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 órgão ou entidade poderá convocar representante da empresa para adoção de providências que devam ser cumpridas de imediato.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Após a assinatura do contrato ou instrumento equivalente</w:t>
      </w:r>
      <w:r w:rsidRPr="00753398">
        <w:rPr>
          <w:rFonts w:asciiTheme="minorHAnsi" w:hAnsiTheme="minorHAnsi" w:cstheme="minorHAnsi"/>
          <w:strike/>
          <w:color w:val="000000"/>
          <w:sz w:val="22"/>
          <w:szCs w:val="22"/>
        </w:rPr>
        <w:t>,</w:t>
      </w:r>
      <w:r w:rsidRPr="00753398">
        <w:rPr>
          <w:rFonts w:asciiTheme="minorHAnsi" w:hAnsiTheme="minorHAnsi" w:cstheme="minorHAnsi"/>
          <w:color w:val="000000"/>
          <w:sz w:val="22"/>
          <w:szCs w:val="22"/>
        </w:rPr>
        <w:t>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21.2</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PRAZO</w:t>
      </w:r>
      <w:proofErr w:type="gramEnd"/>
      <w:r w:rsidRPr="00753398">
        <w:rPr>
          <w:rFonts w:asciiTheme="minorHAnsi" w:hAnsiTheme="minorHAnsi" w:cstheme="minorHAnsi"/>
          <w:b/>
          <w:bCs/>
          <w:color w:val="000000"/>
          <w:sz w:val="22"/>
          <w:szCs w:val="22"/>
        </w:rPr>
        <w:t xml:space="preserve"> DE CONTRATO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Após a homologação e adjudicação, caso se conclua pela contratação, será firmado Termo de Contrato ou emitido instrumento equivalente.</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O adjudicatário terá o prazo de cinco dias úteis, contados a partir de sua convocação, para assinar o Termo de contrato ou aceitar instrumento equivalente, conforme o caso (Nota de Empenho, Carta Contrato, Autorização).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contratos administrativos terão a duração de </w:t>
      </w:r>
      <w:proofErr w:type="gramStart"/>
      <w:r w:rsidRPr="00753398">
        <w:rPr>
          <w:rFonts w:asciiTheme="minorHAnsi" w:hAnsiTheme="minorHAnsi" w:cstheme="minorHAnsi"/>
          <w:color w:val="000000"/>
          <w:sz w:val="22"/>
          <w:szCs w:val="22"/>
        </w:rPr>
        <w:t>1</w:t>
      </w:r>
      <w:proofErr w:type="gramEnd"/>
      <w:r w:rsidRPr="00753398">
        <w:rPr>
          <w:rFonts w:asciiTheme="minorHAnsi" w:hAnsiTheme="minorHAnsi" w:cstheme="minorHAnsi"/>
          <w:color w:val="000000"/>
          <w:sz w:val="22"/>
          <w:szCs w:val="22"/>
        </w:rPr>
        <w:t xml:space="preserve"> (um) exercício financeiro, e deverão ser executados fielmente pelas partes, de acordo com as cláusulas e as normas da </w:t>
      </w:r>
      <w:hyperlink r:id="rId137"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 e cada parte responderá pelas conseqüências de sua inexecução total ou parcial conforme Art. 115 da referida Lei.</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proofErr w:type="gramStart"/>
      <w:r w:rsidRPr="00753398">
        <w:rPr>
          <w:rFonts w:asciiTheme="minorHAnsi" w:hAnsiTheme="minorHAnsi" w:cstheme="minorHAnsi"/>
          <w:b/>
          <w:bCs/>
          <w:color w:val="000000"/>
          <w:sz w:val="22"/>
          <w:szCs w:val="22"/>
        </w:rPr>
        <w:t>21.3</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POSSIBILIDADE</w:t>
      </w:r>
      <w:proofErr w:type="gramEnd"/>
      <w:r w:rsidRPr="00753398">
        <w:rPr>
          <w:rFonts w:asciiTheme="minorHAnsi" w:hAnsiTheme="minorHAnsi" w:cstheme="minorHAnsi"/>
          <w:b/>
          <w:bCs/>
          <w:color w:val="000000"/>
          <w:sz w:val="22"/>
          <w:szCs w:val="22"/>
        </w:rPr>
        <w:t xml:space="preserve"> DE PRORROGAÇÃO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Administração poderá celebrar contratos com prazo de até </w:t>
      </w:r>
      <w:proofErr w:type="gramStart"/>
      <w:r w:rsidRPr="00753398">
        <w:rPr>
          <w:rFonts w:asciiTheme="minorHAnsi" w:hAnsiTheme="minorHAnsi" w:cstheme="minorHAnsi"/>
          <w:color w:val="000000"/>
          <w:sz w:val="22"/>
          <w:szCs w:val="22"/>
        </w:rPr>
        <w:t>5</w:t>
      </w:r>
      <w:proofErr w:type="gramEnd"/>
      <w:r w:rsidRPr="00753398">
        <w:rPr>
          <w:rFonts w:asciiTheme="minorHAnsi" w:hAnsiTheme="minorHAnsi" w:cstheme="minorHAnsi"/>
          <w:color w:val="000000"/>
          <w:sz w:val="22"/>
          <w:szCs w:val="22"/>
        </w:rPr>
        <w:t xml:space="preserve"> (cinco) anos nas hipóteses de serviços e fornecimentos contínuos. (Art. 106 da </w:t>
      </w:r>
      <w:hyperlink r:id="rId138"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w:t>
      </w:r>
      <w:hyperlink r:id="rId139"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r w:rsidRPr="00753398">
        <w:rPr>
          <w:rFonts w:asciiTheme="minorHAnsi" w:hAnsiTheme="minorHAnsi" w:cstheme="minorHAnsi"/>
          <w:b/>
          <w:bCs/>
          <w:color w:val="000000"/>
          <w:sz w:val="22"/>
          <w:szCs w:val="22"/>
        </w:rPr>
        <w:t>21.4</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DOS CRITÉRIOS PARA REAJUSTE, REALINHAMENTO E REEQUILÍBRIO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Critérios de alteração dos Contratos deverão obedecer às clausulas que regem as justificativas conforme Art. 124 da </w:t>
      </w:r>
      <w:hyperlink r:id="rId140"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O pedido de restabelecimento do equilíbrio econômico-financeiro deverá ser formulado durante a vigência do contrato e antes de eventual prorrogação nos termos do </w:t>
      </w:r>
      <w:hyperlink r:id="rId141" w:anchor="art107" w:history="1">
        <w:r w:rsidRPr="00753398">
          <w:rPr>
            <w:rFonts w:asciiTheme="minorHAnsi" w:hAnsiTheme="minorHAnsi" w:cstheme="minorHAnsi"/>
            <w:color w:val="0000FF"/>
            <w:sz w:val="22"/>
            <w:szCs w:val="22"/>
            <w:u w:val="single"/>
          </w:rPr>
          <w:t>art. 107 desta Lei</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753398">
        <w:rPr>
          <w:rFonts w:asciiTheme="minorHAnsi" w:hAnsiTheme="minorHAnsi" w:cstheme="minorHAnsi"/>
          <w:color w:val="000000"/>
          <w:sz w:val="22"/>
          <w:szCs w:val="22"/>
        </w:rPr>
        <w:t>1</w:t>
      </w:r>
      <w:proofErr w:type="gramEnd"/>
      <w:r w:rsidRPr="00753398">
        <w:rPr>
          <w:rFonts w:asciiTheme="minorHAnsi" w:hAnsiTheme="minorHAnsi" w:cstheme="minorHAnsi"/>
          <w:color w:val="000000"/>
          <w:sz w:val="22"/>
          <w:szCs w:val="22"/>
        </w:rPr>
        <w:t xml:space="preserve"> (um) mês conforme Art. 132 da </w:t>
      </w:r>
      <w:hyperlink r:id="rId142"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B3615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Os preços contratados serão alterados, para mais ou para menos, conforme o caso</w:t>
      </w:r>
      <w:proofErr w:type="gramStart"/>
      <w:r w:rsidRPr="00753398">
        <w:rPr>
          <w:rFonts w:asciiTheme="minorHAnsi" w:hAnsiTheme="minorHAnsi" w:cstheme="minorHAnsi"/>
          <w:color w:val="000000"/>
          <w:sz w:val="22"/>
          <w:szCs w:val="22"/>
        </w:rPr>
        <w:t>, se houver</w:t>
      </w:r>
      <w:proofErr w:type="gramEnd"/>
      <w:r w:rsidRPr="00753398">
        <w:rPr>
          <w:rFonts w:asciiTheme="minorHAnsi" w:hAnsiTheme="minorHAnsi" w:cstheme="minorHAnsi"/>
          <w:color w:val="000000"/>
          <w:sz w:val="22"/>
          <w:szCs w:val="22"/>
        </w:rPr>
        <w:t xml:space="preserve">, após a data da apresentação da proposta, criação, alteração ou extinção de quaisquer tributos ou encargos legais ou a superveniência de disposições legais, com comprovada repercussão sobre os preços contratados. (Art. 134 da </w:t>
      </w:r>
      <w:hyperlink r:id="rId143"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01 de Abril de 2021.)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21.5</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RESCISÃO</w:t>
      </w:r>
      <w:proofErr w:type="gramEnd"/>
      <w:r w:rsidRPr="00753398">
        <w:rPr>
          <w:rFonts w:asciiTheme="minorHAnsi" w:hAnsiTheme="minorHAnsi" w:cstheme="minorHAnsi"/>
          <w:b/>
          <w:bCs/>
          <w:color w:val="000000"/>
          <w:sz w:val="22"/>
          <w:szCs w:val="22"/>
        </w:rPr>
        <w:t xml:space="preserve"> CONTRATUAL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 rescisão contratual poderá ter lugar de pleno direito se:</w:t>
      </w:r>
    </w:p>
    <w:p w:rsidR="00B3615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xml:space="preserve">). Durante a vigência do instrumento de contrato, a empresa CONTRATADA, sustar, interromper, deixar de entregar os itens/produtos solicitados pela CONTRATANTE, de acordo com o entendimento preconizado na </w:t>
      </w:r>
      <w:hyperlink r:id="rId144"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de 1º de abril de 2021.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lastRenderedPageBreak/>
        <w:t>b)</w:t>
      </w:r>
      <w:proofErr w:type="gramEnd"/>
      <w:r w:rsidRPr="00753398">
        <w:rPr>
          <w:rFonts w:asciiTheme="minorHAnsi" w:hAnsiTheme="minorHAnsi" w:cstheme="minorHAnsi"/>
          <w:color w:val="000000"/>
          <w:sz w:val="22"/>
          <w:szCs w:val="22"/>
        </w:rPr>
        <w:t xml:space="preserve">. Nos casos em que a empresa CONTRATADA receber da CONTRATANTE mais de </w:t>
      </w:r>
      <w:proofErr w:type="gramStart"/>
      <w:r w:rsidRPr="00753398">
        <w:rPr>
          <w:rFonts w:asciiTheme="minorHAnsi" w:hAnsiTheme="minorHAnsi" w:cstheme="minorHAnsi"/>
          <w:color w:val="000000"/>
          <w:sz w:val="22"/>
          <w:szCs w:val="22"/>
        </w:rPr>
        <w:t>2</w:t>
      </w:r>
      <w:proofErr w:type="gramEnd"/>
      <w:r w:rsidRPr="00753398">
        <w:rPr>
          <w:rFonts w:asciiTheme="minorHAnsi" w:hAnsiTheme="minorHAnsi" w:cstheme="minorHAnsi"/>
          <w:color w:val="000000"/>
          <w:sz w:val="22"/>
          <w:szCs w:val="22"/>
        </w:rPr>
        <w:t xml:space="preserve"> (duas) advertências formais, comunicando o não cumprimento da entrega dos materiais, sem justa causa, ou prévia comunicação a administração;</w:t>
      </w:r>
      <w:r w:rsidRPr="00753398">
        <w:rPr>
          <w:rFonts w:asciiTheme="minorHAnsi" w:hAnsiTheme="minorHAnsi" w:cstheme="minorHAnsi"/>
          <w:color w:val="000000"/>
          <w:sz w:val="22"/>
          <w:szCs w:val="22"/>
        </w:rPr>
        <w:br/>
        <w:t xml:space="preserve">c). A empresa CONTRATADA reconhece os direitos da CONTRATANTE nos casos de rescisão conforme </w:t>
      </w:r>
      <w:hyperlink r:id="rId145"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r w:rsidRPr="00753398">
        <w:rPr>
          <w:rFonts w:asciiTheme="minorHAnsi" w:hAnsiTheme="minorHAnsi" w:cstheme="minorHAnsi"/>
          <w:b/>
          <w:bCs/>
          <w:color w:val="000000"/>
          <w:sz w:val="22"/>
          <w:szCs w:val="22"/>
        </w:rPr>
        <w:t>21.6</w:t>
      </w:r>
      <w:r w:rsidR="00A2282F">
        <w:rPr>
          <w:rFonts w:asciiTheme="minorHAnsi" w:hAnsiTheme="minorHAnsi" w:cstheme="minorHAnsi"/>
          <w:b/>
          <w:bCs/>
          <w:color w:val="000000"/>
          <w:sz w:val="22"/>
          <w:szCs w:val="22"/>
        </w:rPr>
        <w:t xml:space="preserve"> </w:t>
      </w:r>
      <w:r w:rsidRPr="00753398">
        <w:rPr>
          <w:rFonts w:asciiTheme="minorHAnsi" w:hAnsiTheme="minorHAnsi" w:cstheme="minorHAnsi"/>
          <w:b/>
          <w:bCs/>
          <w:color w:val="000000"/>
          <w:sz w:val="22"/>
          <w:szCs w:val="22"/>
        </w:rPr>
        <w:t>- DA FISCALIZAÇÃO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execução do contrato deverá ser acompanhada e fiscalizada pelo(s) </w:t>
      </w:r>
      <w:proofErr w:type="gramStart"/>
      <w:r w:rsidRPr="00753398">
        <w:rPr>
          <w:rFonts w:asciiTheme="minorHAnsi" w:hAnsiTheme="minorHAnsi" w:cstheme="minorHAnsi"/>
          <w:color w:val="000000"/>
          <w:sz w:val="22"/>
          <w:szCs w:val="22"/>
        </w:rPr>
        <w:t>fiscal(</w:t>
      </w:r>
      <w:proofErr w:type="gramEnd"/>
      <w:r w:rsidRPr="00753398">
        <w:rPr>
          <w:rFonts w:asciiTheme="minorHAnsi" w:hAnsiTheme="minorHAnsi" w:cstheme="minorHAnsi"/>
          <w:color w:val="000000"/>
          <w:sz w:val="22"/>
          <w:szCs w:val="22"/>
        </w:rPr>
        <w:t>is) do contrato ou pelos respectivos substitutos.</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Identificada qualquer inexatidão ou irregularidade, o fiscal técnico do contrato emitirá notificações para a correção da execução do contrato, determinando prazo para a correção.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técnico do contrato informará ao gestor do contato, em tempo hábil, a situação que demandar decisão ou adoção de medidas que ultrapassem sua competência, para que adote as medidas necessárias e saneadoras, se for o caso. (</w:t>
      </w:r>
      <w:hyperlink r:id="rId146" w:history="1">
        <w:r w:rsidRPr="00753398">
          <w:rPr>
            <w:rStyle w:val="Hyperlink"/>
            <w:rFonts w:asciiTheme="minorHAnsi" w:hAnsiTheme="minorHAnsi" w:cstheme="minorHAnsi"/>
            <w:sz w:val="22"/>
            <w:szCs w:val="22"/>
          </w:rPr>
          <w:t xml:space="preserve">Decreto </w:t>
        </w:r>
        <w:r w:rsidR="00B36156" w:rsidRPr="00753398">
          <w:rPr>
            <w:rStyle w:val="Hyperlink"/>
            <w:rFonts w:asciiTheme="minorHAnsi" w:hAnsiTheme="minorHAnsi" w:cstheme="minorHAnsi"/>
            <w:sz w:val="22"/>
            <w:szCs w:val="22"/>
          </w:rPr>
          <w:t xml:space="preserve">Federal </w:t>
        </w:r>
        <w:r w:rsidRPr="00753398">
          <w:rPr>
            <w:rStyle w:val="Hyperlink"/>
            <w:rFonts w:asciiTheme="minorHAnsi" w:hAnsiTheme="minorHAnsi" w:cstheme="minorHAnsi"/>
            <w:sz w:val="22"/>
            <w:szCs w:val="22"/>
          </w:rPr>
          <w:t>nº 11.246, de 2022</w:t>
        </w:r>
      </w:hyperlink>
      <w:r w:rsidRPr="00753398">
        <w:rPr>
          <w:rFonts w:asciiTheme="minorHAnsi" w:hAnsiTheme="minorHAnsi" w:cstheme="minorHAnsi"/>
          <w:sz w:val="22"/>
          <w:szCs w:val="22"/>
        </w:rPr>
        <w:t>, art. 22, IV).</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No caso de ocorrências que possam inviabilizar a execução do contrato nas datas aprazadas, o fiscal técnico do contrato comunicará o fato imediatamente ao gestor do contrato. (</w:t>
      </w:r>
      <w:hyperlink r:id="rId147" w:anchor="art22" w:history="1">
        <w:hyperlink r:id="rId148" w:history="1">
          <w:r w:rsidR="00B7251E" w:rsidRPr="00753398">
            <w:rPr>
              <w:rStyle w:val="Hyperlink"/>
              <w:rFonts w:asciiTheme="minorHAnsi" w:hAnsiTheme="minorHAnsi" w:cstheme="minorHAnsi"/>
              <w:sz w:val="22"/>
              <w:szCs w:val="22"/>
            </w:rPr>
            <w:t>Decreto Federal nº 11.246, de 2022</w:t>
          </w:r>
        </w:hyperlink>
        <w:r w:rsidRPr="00753398">
          <w:rPr>
            <w:rFonts w:asciiTheme="minorHAnsi" w:hAnsiTheme="minorHAnsi" w:cstheme="minorHAnsi"/>
            <w:color w:val="000000"/>
            <w:sz w:val="22"/>
            <w:szCs w:val="22"/>
            <w:u w:val="single"/>
          </w:rPr>
          <w:t>, art. 22, V</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49" w:history="1">
        <w:r w:rsidR="00B7251E" w:rsidRPr="00753398">
          <w:rPr>
            <w:rStyle w:val="Hyperlink"/>
            <w:rFonts w:asciiTheme="minorHAnsi" w:hAnsiTheme="minorHAnsi" w:cstheme="minorHAnsi"/>
            <w:sz w:val="22"/>
            <w:szCs w:val="22"/>
          </w:rPr>
          <w:t>Decreto Federal nº 11.246, de 2022</w:t>
        </w:r>
      </w:hyperlink>
      <w:r w:rsidRPr="00753398">
        <w:rPr>
          <w:rFonts w:asciiTheme="minorHAnsi" w:hAnsiTheme="minorHAnsi" w:cstheme="minorHAnsi"/>
          <w:sz w:val="22"/>
          <w:szCs w:val="22"/>
        </w:rPr>
        <w:t>, art. 23, IV</w:t>
      </w: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Ficam designados como </w:t>
      </w:r>
      <w:r w:rsidRPr="00753398">
        <w:rPr>
          <w:rFonts w:asciiTheme="minorHAnsi" w:hAnsiTheme="minorHAnsi" w:cstheme="minorHAnsi"/>
          <w:b/>
          <w:bCs/>
          <w:color w:val="000000"/>
          <w:sz w:val="22"/>
          <w:szCs w:val="22"/>
        </w:rPr>
        <w:t>gestor </w:t>
      </w:r>
      <w:r w:rsidRPr="00753398">
        <w:rPr>
          <w:rFonts w:asciiTheme="minorHAnsi" w:hAnsiTheme="minorHAnsi" w:cstheme="minorHAnsi"/>
          <w:color w:val="000000"/>
          <w:sz w:val="22"/>
          <w:szCs w:val="22"/>
        </w:rPr>
        <w:t>deste contrato:</w:t>
      </w:r>
    </w:p>
    <w:tbl>
      <w:tblPr>
        <w:tblW w:w="3636" w:type="pct"/>
        <w:tblInd w:w="10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372"/>
      </w:tblGrid>
      <w:tr w:rsidR="00A45A16" w:rsidRPr="00753398" w:rsidTr="00020BFD">
        <w:tc>
          <w:tcPr>
            <w:tcW w:w="73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Nome: Rozileide Alves de Castro</w:t>
            </w:r>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Cargo: Auxiliar Administrativo</w:t>
            </w:r>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Matrícula: 6082</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Ficam designados como fiscal</w:t>
      </w:r>
      <w:proofErr w:type="gramStart"/>
      <w:r w:rsidRPr="00753398">
        <w:rPr>
          <w:rFonts w:asciiTheme="minorHAnsi" w:hAnsiTheme="minorHAnsi" w:cstheme="minorHAnsi"/>
          <w:color w:val="000000"/>
          <w:sz w:val="22"/>
          <w:szCs w:val="22"/>
        </w:rPr>
        <w:t xml:space="preserve">  </w:t>
      </w:r>
      <w:proofErr w:type="gramEnd"/>
      <w:r w:rsidRPr="00753398">
        <w:rPr>
          <w:rFonts w:asciiTheme="minorHAnsi" w:hAnsiTheme="minorHAnsi" w:cstheme="minorHAnsi"/>
          <w:color w:val="000000"/>
          <w:sz w:val="22"/>
          <w:szCs w:val="22"/>
        </w:rPr>
        <w:t>deste contrato:</w:t>
      </w:r>
    </w:p>
    <w:tbl>
      <w:tblPr>
        <w:tblW w:w="7402"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402"/>
      </w:tblGrid>
      <w:tr w:rsidR="00A45A16" w:rsidRPr="00753398" w:rsidTr="00020BFD">
        <w:tc>
          <w:tcPr>
            <w:tcW w:w="7402" w:type="dxa"/>
            <w:tcBorders>
              <w:top w:val="single" w:sz="8" w:space="0" w:color="000000"/>
              <w:left w:val="single" w:sz="8" w:space="0" w:color="000000"/>
              <w:bottom w:val="single" w:sz="8" w:space="0" w:color="000000"/>
              <w:right w:val="single" w:sz="8" w:space="0" w:color="000000"/>
            </w:tcBorders>
            <w:shd w:val="clear" w:color="auto" w:fill="FFFFFF"/>
            <w:tcMar>
              <w:top w:w="0" w:type="dxa"/>
              <w:left w:w="0"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Nome: Beatriz Pantoja Vinhote</w:t>
            </w:r>
          </w:p>
        </w:tc>
      </w:tr>
      <w:tr w:rsidR="00A45A16" w:rsidRPr="00753398" w:rsidTr="00020BFD">
        <w:tc>
          <w:tcPr>
            <w:tcW w:w="74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Cargo: Agente Administrativo</w:t>
            </w:r>
          </w:p>
        </w:tc>
      </w:tr>
      <w:tr w:rsidR="00A45A16" w:rsidRPr="00753398" w:rsidTr="00020BFD">
        <w:tc>
          <w:tcPr>
            <w:tcW w:w="74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sz w:val="22"/>
                <w:szCs w:val="22"/>
              </w:rPr>
              <w:t>Matrícula: 6082</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tbl>
      <w:tblPr>
        <w:tblW w:w="7371" w:type="dxa"/>
        <w:tblInd w:w="10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371"/>
      </w:tblGrid>
      <w:tr w:rsidR="00A45A16" w:rsidRPr="00753398" w:rsidTr="00020BFD">
        <w:tc>
          <w:tcPr>
            <w:tcW w:w="73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 xml:space="preserve">Nome: Leandro </w:t>
            </w:r>
            <w:proofErr w:type="spellStart"/>
            <w:r w:rsidRPr="00753398">
              <w:rPr>
                <w:rFonts w:asciiTheme="minorHAnsi" w:hAnsiTheme="minorHAnsi" w:cstheme="minorHAnsi"/>
                <w:color w:val="000000"/>
                <w:sz w:val="22"/>
                <w:szCs w:val="22"/>
              </w:rPr>
              <w:t>Noetzold</w:t>
            </w:r>
            <w:proofErr w:type="spellEnd"/>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Cargo: Médico Clínico Geral</w:t>
            </w:r>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Matrícula: 6711</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tbl>
      <w:tblPr>
        <w:tblW w:w="3636" w:type="pct"/>
        <w:tblInd w:w="10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372"/>
      </w:tblGrid>
      <w:tr w:rsidR="00A45A16" w:rsidRPr="00753398" w:rsidTr="00020BFD">
        <w:tc>
          <w:tcPr>
            <w:tcW w:w="737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 xml:space="preserve">Nome: </w:t>
            </w:r>
            <w:proofErr w:type="spellStart"/>
            <w:r w:rsidRPr="00753398">
              <w:rPr>
                <w:rFonts w:asciiTheme="minorHAnsi" w:hAnsiTheme="minorHAnsi" w:cstheme="minorHAnsi"/>
                <w:color w:val="000000"/>
                <w:sz w:val="22"/>
                <w:szCs w:val="22"/>
              </w:rPr>
              <w:t>Wilyan</w:t>
            </w:r>
            <w:proofErr w:type="spellEnd"/>
            <w:r w:rsidRPr="00753398">
              <w:rPr>
                <w:rFonts w:asciiTheme="minorHAnsi" w:hAnsiTheme="minorHAnsi" w:cstheme="minorHAnsi"/>
                <w:color w:val="000000"/>
                <w:sz w:val="22"/>
                <w:szCs w:val="22"/>
              </w:rPr>
              <w:t xml:space="preserve"> Dias Cosmo de Oliveira</w:t>
            </w:r>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Cargo: Médico Clínico Geral</w:t>
            </w:r>
          </w:p>
        </w:tc>
      </w:tr>
      <w:tr w:rsidR="00A45A16" w:rsidRPr="00753398" w:rsidTr="00020BFD">
        <w:tc>
          <w:tcPr>
            <w:tcW w:w="737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753398" w:rsidRDefault="00A45A16" w:rsidP="002E58C5">
            <w:pPr>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Matrícula: 6972</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w:t>
      </w:r>
      <w:r w:rsidRPr="00753398">
        <w:rPr>
          <w:rFonts w:asciiTheme="minorHAnsi" w:hAnsiTheme="minorHAnsi" w:cstheme="minorHAnsi"/>
          <w:color w:val="000000"/>
          <w:sz w:val="22"/>
          <w:szCs w:val="22"/>
        </w:rPr>
        <w:lastRenderedPageBreak/>
        <w:t>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fiscalização de que se trata não exclui nem reduz a responsabilidade da CONTRATADA, inclusive perante terceiros, por qualquer irregularidade, ainda que resultante de imperfeições técnicas ou vícios redibitórios, e, não ocorrência desta, não implica em cor responsabilidade da Administração de seus agentes e prepostos, de conformidade com o Art. 120 da </w:t>
      </w:r>
      <w:hyperlink r:id="rId150"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representante da Administração anotará em registro próprio todas as ocorrências relacionadas com a execução do serviço, indicando dia, mês e ano, bem como o nome dos funcionários eventualmente envolvidos, determinando o que for necessário á regularização das falhas ou defeitos observados e encaminhado os apontamentos á autoridade competente para as providências cabíveis.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21.6.1 FISCALIZAÇÃO TÉCNICA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técnico do contrato acompanhará a execução do contrato, para que sejam cumpridas todas as condições estabelecidas no contrato, de modo a assegurar os melhores resultados para a Administração;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técnico do contrato anotará no histórico de gerenciamento do contrato todas as ocorrências relacionadas á execução do contrato, com a descrição do que for necessário para a regularização das faltas ou dos defeitos observados (</w:t>
      </w:r>
      <w:hyperlink r:id="rId151" w:history="1">
        <w:r w:rsidR="00B36156" w:rsidRPr="00753398">
          <w:rPr>
            <w:rStyle w:val="Hyperlink"/>
            <w:rFonts w:asciiTheme="minorHAnsi" w:hAnsiTheme="minorHAnsi" w:cstheme="minorHAnsi"/>
            <w:sz w:val="22"/>
            <w:szCs w:val="22"/>
          </w:rPr>
          <w:t>Lei Federal nº 14.133/2021</w:t>
        </w:r>
      </w:hyperlink>
      <w:r w:rsidR="00B36156" w:rsidRPr="00753398">
        <w:rPr>
          <w:rFonts w:asciiTheme="minorHAnsi" w:hAnsiTheme="minorHAnsi" w:cstheme="minorHAnsi"/>
          <w:color w:val="000000"/>
          <w:sz w:val="22"/>
          <w:szCs w:val="22"/>
        </w:rPr>
        <w:t>)</w:t>
      </w:r>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Identificada qualquer inexatidão ou irregularidade, o fiscal técnico do contrato emitirá notificações para a correção da execução do contrato, determinando prazo para a correção;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técnico do contrato informará ao gestor do contrato, em tempo hábil, a situação que demandar decisão ou adoção de medidas que ultrapassem sua competência, para que adote as medidas necessárias e saneadoras, se for o caso;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No caso de ocorrências que possam inviabilizar a execução do contrato nas datas aprazadas, o fiscal técnico do contrato comunicará o fato imediatamente ao gestor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técnico do contrato comunicará ao gestor do contrato, em tempo hábil, o término do contrato sob sua responsabilidade, com vistas á renovação tempestiva ou á prorrogação contratual.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21.6.2 FISCALIZAÇÃO ADMINISTRATIVA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fiscal administrativo do contrato acompanhará a manutenção das condições de habilitação da contratada, o empenho, o pagamento do serviço, as garantias, as glosas e a formalização de apostilamento e termos aditivos, solicitando quaisquer documentos comprobatórios pertinentes, caso necessário;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Caso ocorra descumprimento das obrigações contratuais, o fiscal administrativo do contrato atuará tempestivamente na solução do problema, reportando ao gestor do contrato para que tome as providências cabíveis, quando ultrapassar a sua competência.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21.7 DA GESTÃO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152" w:history="1">
        <w:r w:rsidR="00B7251E" w:rsidRPr="00753398">
          <w:rPr>
            <w:rStyle w:val="Hyperlink"/>
            <w:rFonts w:asciiTheme="minorHAnsi" w:hAnsiTheme="minorHAnsi" w:cstheme="minorHAnsi"/>
            <w:sz w:val="22"/>
            <w:szCs w:val="22"/>
          </w:rPr>
          <w:t>Decreto Federal nº 11.246, de 2022</w:t>
        </w:r>
      </w:hyperlink>
      <w:r w:rsidRPr="00753398">
        <w:rPr>
          <w:rFonts w:asciiTheme="minorHAnsi" w:hAnsiTheme="minorHAnsi" w:cstheme="minorHAnsi"/>
          <w:color w:val="000000"/>
          <w:sz w:val="22"/>
          <w:szCs w:val="22"/>
        </w:rPr>
        <w:t>, art. 21, IV).</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153" w:history="1">
        <w:r w:rsidR="00B7251E" w:rsidRPr="00753398">
          <w:rPr>
            <w:rStyle w:val="Hyperlink"/>
            <w:rFonts w:asciiTheme="minorHAnsi" w:hAnsiTheme="minorHAnsi" w:cstheme="minorHAnsi"/>
            <w:sz w:val="22"/>
            <w:szCs w:val="22"/>
          </w:rPr>
          <w:t>Decreto Federal nº 11.246, de 2022</w:t>
        </w:r>
      </w:hyperlink>
      <w:r w:rsidRPr="00753398">
        <w:rPr>
          <w:rFonts w:asciiTheme="minorHAnsi" w:hAnsiTheme="minorHAnsi" w:cstheme="minorHAnsi"/>
          <w:color w:val="000000"/>
          <w:sz w:val="22"/>
          <w:szCs w:val="22"/>
        </w:rPr>
        <w:t>, art. 21, II).</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tab/>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154" w:history="1">
        <w:r w:rsidR="00B7251E" w:rsidRPr="00753398">
          <w:rPr>
            <w:rStyle w:val="Hyperlink"/>
            <w:rFonts w:asciiTheme="minorHAnsi" w:hAnsiTheme="minorHAnsi" w:cstheme="minorHAnsi"/>
            <w:sz w:val="22"/>
            <w:szCs w:val="22"/>
          </w:rPr>
          <w:t>Decreto Federal nº 11.246, de 2022</w:t>
        </w:r>
      </w:hyperlink>
      <w:r w:rsidRPr="00753398">
        <w:rPr>
          <w:rFonts w:asciiTheme="minorHAnsi" w:hAnsiTheme="minorHAnsi" w:cstheme="minorHAnsi"/>
          <w:color w:val="000000"/>
          <w:sz w:val="22"/>
          <w:szCs w:val="22"/>
        </w:rPr>
        <w:t>, de 2022, art. 21, III).</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O gestor do contrato tomará providências para a formalização de processo administrativo de responsabilização para fins de aplicação de sanções, a ser conduzido pela comissão de que trata o art. 158 da </w:t>
      </w:r>
      <w:hyperlink r:id="rId155"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de 2021, ou pelo agente ou pelo setor com competência para tal, conforme o caso. (</w:t>
      </w:r>
      <w:hyperlink r:id="rId156" w:history="1">
        <w:r w:rsidRPr="00753398">
          <w:rPr>
            <w:rStyle w:val="Hyperlink"/>
            <w:rFonts w:asciiTheme="minorHAnsi" w:hAnsiTheme="minorHAnsi" w:cstheme="minorHAnsi"/>
            <w:sz w:val="22"/>
            <w:szCs w:val="22"/>
          </w:rPr>
          <w:t xml:space="preserve">Decreto </w:t>
        </w:r>
        <w:r w:rsidR="00B36156" w:rsidRPr="00753398">
          <w:rPr>
            <w:rStyle w:val="Hyperlink"/>
            <w:rFonts w:asciiTheme="minorHAnsi" w:hAnsiTheme="minorHAnsi" w:cstheme="minorHAnsi"/>
            <w:sz w:val="22"/>
            <w:szCs w:val="22"/>
          </w:rPr>
          <w:t xml:space="preserve">Federal </w:t>
        </w:r>
        <w:r w:rsidRPr="00753398">
          <w:rPr>
            <w:rStyle w:val="Hyperlink"/>
            <w:rFonts w:asciiTheme="minorHAnsi" w:hAnsiTheme="minorHAnsi" w:cstheme="minorHAnsi"/>
            <w:sz w:val="22"/>
            <w:szCs w:val="22"/>
          </w:rPr>
          <w:t>nº 11.246</w:t>
        </w:r>
      </w:hyperlink>
      <w:r w:rsidRPr="00753398">
        <w:rPr>
          <w:rFonts w:asciiTheme="minorHAnsi" w:hAnsiTheme="minorHAnsi" w:cstheme="minorHAnsi"/>
          <w:color w:val="000000"/>
          <w:sz w:val="22"/>
          <w:szCs w:val="22"/>
        </w:rPr>
        <w:t>, de 2022, art. 21, X).</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21.8 SIGILO E PROTEÇÃO DOS DADOS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O credenciado e o Órgão Gerenciador, além de guardarem sigilo sobre todas as informações obtidas em decorrência do cumprimento do serviço, se comprometem a adotar medidas para as melhores práticas para respeitar a legislação vigente e/ou que venha entrar em vigor sobre a proteção dos dados, sendo certo que se adaptará, inclusive, </w:t>
      </w:r>
      <w:r w:rsidR="00A259B4" w:rsidRPr="00753398">
        <w:rPr>
          <w:rFonts w:asciiTheme="minorHAnsi" w:hAnsiTheme="minorHAnsi" w:cstheme="minorHAnsi"/>
          <w:color w:val="000000"/>
          <w:sz w:val="22"/>
          <w:szCs w:val="22"/>
        </w:rPr>
        <w:t>a</w:t>
      </w:r>
      <w:r w:rsidRPr="00753398">
        <w:rPr>
          <w:rFonts w:asciiTheme="minorHAnsi" w:hAnsiTheme="minorHAnsi" w:cstheme="minorHAnsi"/>
          <w:color w:val="000000"/>
          <w:sz w:val="22"/>
          <w:szCs w:val="22"/>
        </w:rPr>
        <w:t xml:space="preserve"> </w:t>
      </w:r>
      <w:hyperlink r:id="rId157" w:history="1">
        <w:r w:rsidRPr="00753398">
          <w:rPr>
            <w:rStyle w:val="Hyperlink"/>
            <w:rFonts w:asciiTheme="minorHAnsi" w:hAnsiTheme="minorHAnsi" w:cstheme="minorHAnsi"/>
            <w:sz w:val="22"/>
            <w:szCs w:val="22"/>
          </w:rPr>
          <w:t xml:space="preserve">Lei </w:t>
        </w:r>
        <w:r w:rsidR="00A259B4" w:rsidRPr="00753398">
          <w:rPr>
            <w:rStyle w:val="Hyperlink"/>
            <w:rFonts w:asciiTheme="minorHAnsi" w:hAnsiTheme="minorHAnsi" w:cstheme="minorHAnsi"/>
            <w:sz w:val="22"/>
            <w:szCs w:val="22"/>
          </w:rPr>
          <w:t xml:space="preserve">Federal </w:t>
        </w:r>
        <w:r w:rsidRPr="00753398">
          <w:rPr>
            <w:rStyle w:val="Hyperlink"/>
            <w:rFonts w:asciiTheme="minorHAnsi" w:hAnsiTheme="minorHAnsi" w:cstheme="minorHAnsi"/>
            <w:sz w:val="22"/>
            <w:szCs w:val="22"/>
          </w:rPr>
          <w:t>nº 13.709/2018</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Fornecedor e Órgão Gerenciador se obrigam ao dever de confidencialidade e sigilo relativamente a toda a informação e/ou dados pessoais a que tenha acesso por virtude ou em conseqüência das relações profissionais, devendo assegurar-se de que os seus colaboradores, consultores e/ou prestadores de serviços que, no exercício das suas funções, tenham acesso e/ou conhecimento da informação e/ou dos dados pessoais tratados, se encontram eles próprios contratualmente obrigados ao sigilo profissional.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As partes de obrigam a realizar o tratamento de dados pessoais de acordo com as disposições legais vigentes, bem como nos moldes da </w:t>
      </w:r>
      <w:hyperlink r:id="rId158" w:history="1">
        <w:r w:rsidR="00A259B4" w:rsidRPr="00753398">
          <w:rPr>
            <w:rStyle w:val="Hyperlink"/>
            <w:rFonts w:asciiTheme="minorHAnsi" w:hAnsiTheme="minorHAnsi" w:cstheme="minorHAnsi"/>
            <w:sz w:val="22"/>
            <w:szCs w:val="22"/>
          </w:rPr>
          <w:t>Lei Federal nº 13.709/2018</w:t>
        </w:r>
      </w:hyperlink>
      <w:r w:rsidRPr="00753398">
        <w:rPr>
          <w:rFonts w:asciiTheme="minorHAnsi" w:hAnsiTheme="minorHAnsi" w:cstheme="minorHAnsi"/>
          <w:color w:val="000000"/>
          <w:sz w:val="22"/>
          <w:szCs w:val="22"/>
        </w:rPr>
        <w:t>, a Lei Geral de Proteção de Dados Pessoais (LGPD), visando dar efetiva proteção aos dados coletados de pessoas naturais que possam identificá-las ou torná-las identificáveis, utilizando-os de tais dados tão somente para os fins necessários à consecução do objeto deste instrumento, ou nos limites do consentimento expressamente manifestado por escrito por seus respectivos titulares;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Fornecedor e Órgão Gerenciador se responsabilizam, única e exclusivamente, acerca da utilização dos dados obtidos por meio do presente contrato, sendo terminantemente vedada a utilização de tais informações para fins diversos daqueles relativos ao objeto do contrato, bem como outros fins ilícitos, ou que, de qualquer forma, atendem contra a moral e os bons costumes;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A Prefeitura Municipal de Itapuã do Oeste/RO; não será, em qualquer hipótese, responsabilizada pelo uso indevido por parte do Fornecedor e/ou terceiros, com relação a dados armazenados em seus softwares e bancos de dados;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órgão Gerenciador não poderá utilizar a informação e/ou os dados pessoais a que tenha acesso para fins distintos do seu fornecimento/prestação de serviços a Prefeitura Municipal de Itapuã do Oeste/RO, não podendo, nomeadamente, transmiti-los a terceiros.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A Prefeitura Municipal de Itapuã do Oeste/RO, não irá compartilhar nenhum dado das pessoas naturais, salvo as hipóteses expressas da Lei Federal nº 13.709/2018, que permitem o compartilhamento sem consentimento do titular;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dever de sigilo e de confidencialidade e as restantes obrigações previstas na presente cláusula deverão permanecer em vigor mesmo após o término de vigência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Eventuais violações externas que atinjam o sistema de proteção da Prefeitura Municipal de Itapuã do Oeste/RO</w:t>
      </w:r>
      <w:proofErr w:type="gramStart"/>
      <w:r w:rsidRPr="00753398">
        <w:rPr>
          <w:rFonts w:asciiTheme="minorHAnsi" w:hAnsiTheme="minorHAnsi" w:cstheme="minorHAnsi"/>
          <w:color w:val="000000"/>
          <w:sz w:val="22"/>
          <w:szCs w:val="22"/>
        </w:rPr>
        <w:t>, serão</w:t>
      </w:r>
      <w:proofErr w:type="gramEnd"/>
      <w:r w:rsidRPr="00753398">
        <w:rPr>
          <w:rFonts w:asciiTheme="minorHAnsi" w:hAnsiTheme="minorHAnsi" w:cstheme="minorHAnsi"/>
          <w:color w:val="000000"/>
          <w:sz w:val="22"/>
          <w:szCs w:val="22"/>
        </w:rPr>
        <w:t xml:space="preserve"> comunicadas aos titulares, bem como a Autoridade Nacional de Proteção de Dados </w:t>
      </w:r>
      <w:proofErr w:type="spellStart"/>
      <w:r w:rsidRPr="00753398">
        <w:rPr>
          <w:rFonts w:asciiTheme="minorHAnsi" w:hAnsiTheme="minorHAnsi" w:cstheme="minorHAnsi"/>
          <w:color w:val="000000"/>
          <w:sz w:val="22"/>
          <w:szCs w:val="22"/>
        </w:rPr>
        <w:t>ANPD</w:t>
      </w:r>
      <w:proofErr w:type="spellEnd"/>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Os dados pessoais serão eliminados após o término de seu tratamento, no âmbito e nos limites técnicos das atividades, autorizada a conservação para as seguintes finalidades: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Cumprimento de obrigação legal ou regulatória pelo controlador;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b)</w:t>
      </w:r>
      <w:proofErr w:type="gramEnd"/>
      <w:r w:rsidRPr="00753398">
        <w:rPr>
          <w:rFonts w:asciiTheme="minorHAnsi" w:hAnsiTheme="minorHAnsi" w:cstheme="minorHAnsi"/>
          <w:color w:val="000000"/>
          <w:sz w:val="22"/>
          <w:szCs w:val="22"/>
        </w:rPr>
        <w:t xml:space="preserve">  Estudo por órgão de pesquisa, garantida, sempre que possível, a </w:t>
      </w:r>
      <w:proofErr w:type="spellStart"/>
      <w:r w:rsidRPr="00753398">
        <w:rPr>
          <w:rFonts w:asciiTheme="minorHAnsi" w:hAnsiTheme="minorHAnsi" w:cstheme="minorHAnsi"/>
          <w:color w:val="000000"/>
          <w:sz w:val="22"/>
          <w:szCs w:val="22"/>
        </w:rPr>
        <w:t>anonimização</w:t>
      </w:r>
      <w:proofErr w:type="spellEnd"/>
      <w:r w:rsidRPr="00753398">
        <w:rPr>
          <w:rFonts w:asciiTheme="minorHAnsi" w:hAnsiTheme="minorHAnsi" w:cstheme="minorHAnsi"/>
          <w:color w:val="000000"/>
          <w:sz w:val="22"/>
          <w:szCs w:val="22"/>
        </w:rPr>
        <w:t xml:space="preserve"> dos dados pessoais;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lastRenderedPageBreak/>
        <w:t>c)</w:t>
      </w:r>
      <w:proofErr w:type="gramEnd"/>
      <w:r w:rsidRPr="00753398">
        <w:rPr>
          <w:rFonts w:asciiTheme="minorHAnsi" w:hAnsiTheme="minorHAnsi" w:cstheme="minorHAnsi"/>
          <w:color w:val="000000"/>
          <w:sz w:val="22"/>
          <w:szCs w:val="22"/>
        </w:rPr>
        <w:t>  Transferência a terceiro, desde que respeitados os requisitos de tratamento de dados dispostos nesta Lei; ou</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color w:val="000000"/>
          <w:sz w:val="22"/>
          <w:szCs w:val="22"/>
        </w:rPr>
        <w:t>d)</w:t>
      </w:r>
      <w:proofErr w:type="gramEnd"/>
      <w:r w:rsidRPr="00753398">
        <w:rPr>
          <w:rFonts w:asciiTheme="minorHAnsi" w:hAnsiTheme="minorHAnsi" w:cstheme="minorHAnsi"/>
          <w:color w:val="000000"/>
          <w:sz w:val="22"/>
          <w:szCs w:val="22"/>
        </w:rPr>
        <w:t xml:space="preserve">  Uso exclusivo do controlador, vedado seu acesso por terceiro, e desde que </w:t>
      </w:r>
      <w:proofErr w:type="spellStart"/>
      <w:r w:rsidRPr="00753398">
        <w:rPr>
          <w:rFonts w:asciiTheme="minorHAnsi" w:hAnsiTheme="minorHAnsi" w:cstheme="minorHAnsi"/>
          <w:color w:val="000000"/>
          <w:sz w:val="22"/>
          <w:szCs w:val="22"/>
        </w:rPr>
        <w:t>anonimizados</w:t>
      </w:r>
      <w:proofErr w:type="spellEnd"/>
      <w:r w:rsidRPr="00753398">
        <w:rPr>
          <w:rFonts w:asciiTheme="minorHAnsi" w:hAnsiTheme="minorHAnsi" w:cstheme="minorHAnsi"/>
          <w:color w:val="000000"/>
          <w:sz w:val="22"/>
          <w:szCs w:val="22"/>
        </w:rPr>
        <w:t xml:space="preserve"> os dados.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22.    DAS SANÇÕES ADMINISTRATIVAS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w:t>
      </w:r>
      <w:proofErr w:type="gramStart"/>
      <w:r w:rsidRPr="00753398">
        <w:rPr>
          <w:rFonts w:asciiTheme="minorHAnsi" w:hAnsiTheme="minorHAnsi" w:cstheme="minorHAnsi"/>
          <w:color w:val="000000"/>
          <w:sz w:val="22"/>
          <w:szCs w:val="22"/>
        </w:rPr>
        <w:t>IV,</w:t>
      </w:r>
      <w:proofErr w:type="gramEnd"/>
      <w:r w:rsidRPr="00753398">
        <w:rPr>
          <w:rFonts w:asciiTheme="minorHAnsi" w:hAnsiTheme="minorHAnsi" w:cstheme="minorHAnsi"/>
          <w:color w:val="000000"/>
          <w:sz w:val="22"/>
          <w:szCs w:val="22"/>
        </w:rPr>
        <w:t xml:space="preserve">V,VI,VIII,IX,X,XI e XII da </w:t>
      </w:r>
      <w:hyperlink r:id="rId159" w:history="1">
        <w:r w:rsidR="00B36156" w:rsidRPr="00753398">
          <w:rPr>
            <w:rStyle w:val="Hyperlink"/>
            <w:rFonts w:asciiTheme="minorHAnsi" w:hAnsiTheme="minorHAnsi" w:cstheme="minorHAnsi"/>
            <w:sz w:val="22"/>
            <w:szCs w:val="22"/>
          </w:rPr>
          <w:t>Lei Federal nº 14.133/2021</w:t>
        </w:r>
      </w:hyperlink>
      <w:r w:rsidR="00B36156" w:rsidRPr="00753398">
        <w:rPr>
          <w:rFonts w:asciiTheme="minorHAnsi" w:hAnsiTheme="minorHAnsi" w:cstheme="minorHAnsi"/>
          <w:color w:val="000000"/>
          <w:sz w:val="22"/>
          <w:szCs w:val="22"/>
        </w:rPr>
        <w:t xml:space="preserve"> </w:t>
      </w:r>
      <w:r w:rsidRPr="00753398">
        <w:rPr>
          <w:rFonts w:asciiTheme="minorHAnsi" w:hAnsiTheme="minorHAnsi" w:cstheme="minorHAnsi"/>
          <w:color w:val="000000"/>
          <w:sz w:val="22"/>
          <w:szCs w:val="22"/>
        </w:rPr>
        <w:t>e ficará impedido de licitar e de contratar com o Município, Estado e com a União, e será descredenciado no dos cadastros de fornecedores, pelo prazo de até 05(cinco)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a</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Advertência por escrito, sempre que forem constatadas falhas na execução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b)</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Multa, conforme descrito na tabela 01, até o 30º (trigésimo) dia de atraso no cumprimento das obrigações;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c)</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Multa de 20% (vinte por cento) do valor total contratado, a partir do 31º (trigésimo primeiro dia) de atraso, o que ensejará a rescisão contratual;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d)</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 xml:space="preserve">Suspensão temporária de participação em licitação e impedimento de contratar com a Administração Pública por prazo não superior a 05(cinco) anos, de acordo com </w:t>
      </w:r>
      <w:r w:rsidR="00543965" w:rsidRPr="00753398">
        <w:rPr>
          <w:rFonts w:asciiTheme="minorHAnsi" w:hAnsiTheme="minorHAnsi" w:cstheme="minorHAnsi"/>
          <w:color w:val="000000"/>
          <w:sz w:val="22"/>
          <w:szCs w:val="22"/>
        </w:rPr>
        <w:t xml:space="preserve">a </w:t>
      </w:r>
      <w:r w:rsidRPr="00753398">
        <w:rPr>
          <w:rFonts w:asciiTheme="minorHAnsi" w:hAnsiTheme="minorHAnsi" w:cstheme="minorHAnsi"/>
          <w:color w:val="000000"/>
          <w:sz w:val="22"/>
          <w:szCs w:val="22"/>
        </w:rPr>
        <w:t xml:space="preserve"> </w:t>
      </w:r>
      <w:hyperlink r:id="rId160" w:history="1">
        <w:r w:rsidR="00543965"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e</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 xml:space="preserve">Declaração de inidoneidade para licitar e contratar com a Administração Pública, com fulcro no Art. 156, IV, da </w:t>
      </w:r>
      <w:hyperlink r:id="rId161"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quando a CONTRATADA deixar de cumprir as obrigações assumidas, praticando falta grave, dolosa ou revestida de má-fé;</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f)</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Para efeito de aplicação de multas, às infrações são atribuídos graus, com percentuais de multa conforme a tabela a seguir (tabela 1):</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roofErr w:type="gramStart"/>
      <w:r w:rsidRPr="00753398">
        <w:rPr>
          <w:rFonts w:asciiTheme="minorHAnsi" w:hAnsiTheme="minorHAnsi" w:cstheme="minorHAnsi"/>
          <w:b/>
          <w:bCs/>
          <w:color w:val="000000"/>
          <w:sz w:val="22"/>
          <w:szCs w:val="22"/>
        </w:rPr>
        <w:t>g)</w:t>
      </w:r>
      <w:proofErr w:type="gramEnd"/>
      <w:r w:rsidRPr="00753398">
        <w:rPr>
          <w:rFonts w:asciiTheme="minorHAnsi" w:hAnsiTheme="minorHAnsi" w:cstheme="minorHAnsi"/>
          <w:b/>
          <w:bCs/>
          <w:color w:val="000000"/>
          <w:sz w:val="22"/>
          <w:szCs w:val="22"/>
        </w:rPr>
        <w:t>   </w:t>
      </w:r>
      <w:r w:rsidRPr="00753398">
        <w:rPr>
          <w:rFonts w:asciiTheme="minorHAnsi" w:hAnsiTheme="minorHAnsi" w:cstheme="minorHAnsi"/>
          <w:color w:val="000000"/>
          <w:sz w:val="22"/>
          <w:szCs w:val="22"/>
        </w:rPr>
        <w:t>As aplicações das penalidades da tabela abaixo somente serão aplicadas as que fizerem pertinente ao processo licitatório.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TABELA 1</w:t>
      </w:r>
    </w:p>
    <w:tbl>
      <w:tblPr>
        <w:tblW w:w="4877" w:type="pct"/>
        <w:tblInd w:w="108"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94"/>
        <w:gridCol w:w="6931"/>
        <w:gridCol w:w="781"/>
        <w:gridCol w:w="1482"/>
      </w:tblGrid>
      <w:tr w:rsidR="00A45A16" w:rsidRPr="00020BFD" w:rsidTr="000D3EBB">
        <w:tc>
          <w:tcPr>
            <w:tcW w:w="5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ITEM</w:t>
            </w:r>
          </w:p>
        </w:tc>
        <w:tc>
          <w:tcPr>
            <w:tcW w:w="596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DESCRIÇÃO DA INFRAÇÃO</w:t>
            </w:r>
          </w:p>
        </w:tc>
        <w:tc>
          <w:tcPr>
            <w:tcW w:w="67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GRAU</w:t>
            </w:r>
          </w:p>
        </w:tc>
        <w:tc>
          <w:tcPr>
            <w:tcW w:w="127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MULTA*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1</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Permitir situação que crie a possibilidade ou cause dano físico, lesão corporal ou consequências letais;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06</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4,0%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2</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Usar indevidamente informações sigilosas a que teve acesso;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06</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4,0%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3</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Destruir ou danificar documentos por culpa ou dolo de seus agentes;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05</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3,2%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4</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Executar serviço incompleto, paliativo substitutivo como por caráter permanente, ou deixar de providenciar recomposição complementar;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0,4% por dia</w:t>
            </w:r>
          </w:p>
        </w:tc>
      </w:tr>
      <w:tr w:rsidR="00A45A16" w:rsidRPr="00020BFD" w:rsidTr="000D3EBB">
        <w:tc>
          <w:tcPr>
            <w:tcW w:w="8505"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b/>
                <w:bCs/>
                <w:color w:val="000000"/>
                <w:sz w:val="18"/>
                <w:szCs w:val="18"/>
              </w:rPr>
              <w:t>Para os itens a seguir, deixar de:</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5</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Efetuar o pagamento de seguros, encargos fiscais e sociais, assim como quaisquer despesas diretas e/ou indiretas relacionadas à execução deste contrato, apresentando planilhas de custo; por dia e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05</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3,2%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6</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Cumprir prazo previamente estabelecido com a FISCALIZAÇÃO para fornecimento de materiais ou execução de serviços; por unidade de tempo definida para determinar o atraso.</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0,8%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7</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Cumprir quaisquer dos itens do Edital e seus anexos, mesmo que não previstos nesta tabela de multas, após reincidência formalmente notificada pela FISCALIZAÇÃO;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0,8%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lastRenderedPageBreak/>
              <w:t>8</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Cumprir determinação formal ou instrução complementar da FISCALIZAÇÃO;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03</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0,8%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proofErr w:type="gramStart"/>
            <w:r w:rsidRPr="00020BFD">
              <w:rPr>
                <w:rFonts w:asciiTheme="minorHAnsi" w:hAnsiTheme="minorHAnsi" w:cstheme="minorHAnsi"/>
                <w:color w:val="000000"/>
                <w:sz w:val="18"/>
                <w:szCs w:val="18"/>
              </w:rPr>
              <w:t>9</w:t>
            </w:r>
            <w:proofErr w:type="gramEnd"/>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Iniciar execução de serviço nos prazos estabelecidos pela FISCALIZAÇÃO, observados os limites mínimos estabelecidos por este Contrato; por serviço,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0,4%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10</w:t>
            </w:r>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Ressarcir o órgão por eventuais danos causados por seus funcionários, em veículos, equipamentos, etc.</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02</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0,4% por dia</w:t>
            </w:r>
          </w:p>
        </w:tc>
      </w:tr>
      <w:tr w:rsidR="00A45A16" w:rsidRPr="00020BFD" w:rsidTr="000D3EBB">
        <w:tc>
          <w:tcPr>
            <w:tcW w:w="59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11</w:t>
            </w:r>
          </w:p>
        </w:tc>
        <w:tc>
          <w:tcPr>
            <w:tcW w:w="596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Manter a documentação de habilitação atualizada; por item, por ocorrência.</w:t>
            </w:r>
          </w:p>
        </w:tc>
        <w:tc>
          <w:tcPr>
            <w:tcW w:w="67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01</w:t>
            </w:r>
          </w:p>
        </w:tc>
        <w:tc>
          <w:tcPr>
            <w:tcW w:w="127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A45A16" w:rsidRPr="00020BFD" w:rsidRDefault="00A45A16" w:rsidP="002E58C5">
            <w:pPr>
              <w:tabs>
                <w:tab w:val="left" w:pos="567"/>
              </w:tabs>
              <w:spacing w:after="120"/>
              <w:jc w:val="both"/>
              <w:rPr>
                <w:rFonts w:asciiTheme="minorHAnsi" w:hAnsiTheme="minorHAnsi" w:cstheme="minorHAnsi"/>
                <w:sz w:val="18"/>
                <w:szCs w:val="18"/>
              </w:rPr>
            </w:pPr>
            <w:r w:rsidRPr="00020BFD">
              <w:rPr>
                <w:rFonts w:asciiTheme="minorHAnsi" w:hAnsiTheme="minorHAnsi" w:cstheme="minorHAnsi"/>
                <w:color w:val="000000"/>
                <w:sz w:val="18"/>
                <w:szCs w:val="18"/>
              </w:rPr>
              <w:t>0,2% por dia</w:t>
            </w:r>
          </w:p>
        </w:tc>
      </w:tr>
    </w:tbl>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Incidente sobre o valor mensal do contrato.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.1</w:t>
      </w:r>
      <w:r w:rsidRPr="00753398">
        <w:rPr>
          <w:rFonts w:asciiTheme="minorHAnsi" w:hAnsiTheme="minorHAnsi" w:cstheme="minorHAnsi"/>
          <w:color w:val="000000"/>
          <w:sz w:val="22"/>
          <w:szCs w:val="22"/>
        </w:rPr>
        <w:t> As sanções aqui previstas poderão ser aplicadas concomitantemente, facultada a defesa prévia do interessado, no respectivo processo, no prazo de 05 (cinco) dias úteis;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.2</w:t>
      </w:r>
      <w:r w:rsidRPr="00753398">
        <w:rPr>
          <w:rFonts w:asciiTheme="minorHAnsi" w:hAnsiTheme="minorHAnsi" w:cstheme="minorHAnsi"/>
          <w:color w:val="000000"/>
          <w:sz w:val="22"/>
          <w:szCs w:val="22"/>
        </w:rPr>
        <w:t> Após 30 (trinta) dias da falta de execução do objeto, será considerada inexecução total do contrato, o que ensejará a rescisão contratual;</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As sanções de natureza pecuniária serão diretamente descontadas de créditos que eventualmente detenha a CONTRATADA ou efetuada a sua cobrança na forma prevista em lei;</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.3</w:t>
      </w:r>
      <w:r w:rsidRPr="00753398">
        <w:rPr>
          <w:rFonts w:asciiTheme="minorHAnsi" w:hAnsiTheme="minorHAnsi" w:cstheme="minorHAnsi"/>
          <w:color w:val="000000"/>
          <w:sz w:val="22"/>
          <w:szCs w:val="22"/>
        </w:rPr>
        <w:t> 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.4</w:t>
      </w:r>
      <w:r w:rsidRPr="00753398">
        <w:rPr>
          <w:rFonts w:asciiTheme="minorHAnsi" w:hAnsiTheme="minorHAnsi" w:cstheme="minorHAnsi"/>
          <w:color w:val="000000"/>
          <w:sz w:val="22"/>
          <w:szCs w:val="22"/>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.5</w:t>
      </w:r>
      <w:r w:rsidRPr="00753398">
        <w:rPr>
          <w:rFonts w:asciiTheme="minorHAnsi" w:hAnsiTheme="minorHAnsi" w:cstheme="minorHAnsi"/>
          <w:color w:val="000000"/>
          <w:sz w:val="22"/>
          <w:szCs w:val="22"/>
        </w:rPr>
        <w:t> A empresa vencedora somente poderá solicitar o cancelamento parcial de item (ns), por motivo de força maior, ou seja, caso venha a constatar a proibição da substância e/ou esgotamento de uma molécula ou princípio ativo;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2</w:t>
      </w:r>
      <w:r w:rsidRPr="00753398">
        <w:rPr>
          <w:rFonts w:asciiTheme="minorHAnsi" w:hAnsiTheme="minorHAnsi" w:cstheme="minorHAnsi"/>
          <w:b/>
          <w:bCs/>
          <w:color w:val="000000"/>
          <w:sz w:val="22"/>
          <w:szCs w:val="22"/>
        </w:rPr>
        <w:t>.6</w:t>
      </w:r>
      <w:r w:rsidRPr="00753398">
        <w:rPr>
          <w:rFonts w:asciiTheme="minorHAnsi" w:hAnsiTheme="minorHAnsi" w:cstheme="minorHAnsi"/>
          <w:color w:val="000000"/>
          <w:sz w:val="22"/>
          <w:szCs w:val="22"/>
        </w:rPr>
        <w:t xml:space="preserve"> Ocorrendo </w:t>
      </w:r>
      <w:proofErr w:type="gramStart"/>
      <w:r w:rsidRPr="00753398">
        <w:rPr>
          <w:rFonts w:asciiTheme="minorHAnsi" w:hAnsiTheme="minorHAnsi" w:cstheme="minorHAnsi"/>
          <w:color w:val="000000"/>
          <w:sz w:val="22"/>
          <w:szCs w:val="22"/>
        </w:rPr>
        <w:t>a</w:t>
      </w:r>
      <w:proofErr w:type="gramEnd"/>
      <w:r w:rsidRPr="00753398">
        <w:rPr>
          <w:rFonts w:asciiTheme="minorHAnsi" w:hAnsiTheme="minorHAnsi" w:cstheme="minorHAnsi"/>
          <w:color w:val="000000"/>
          <w:sz w:val="22"/>
          <w:szCs w:val="22"/>
        </w:rPr>
        <w:t xml:space="preserve"> solicitação de cancelamento parcial, sem motivo plausível, a empresa será desclassificada, chamando o próximo colocado;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xml:space="preserve">Os licitantes que incorrerem nas infrações contidas no Art. 155, após o devido processo administrativo, estarão sujeitas ás sanções previstas no Art. 156 da </w:t>
      </w:r>
      <w:hyperlink r:id="rId162"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3</w:t>
      </w:r>
      <w:r w:rsidRPr="00753398">
        <w:rPr>
          <w:rFonts w:asciiTheme="minorHAnsi" w:hAnsiTheme="minorHAnsi" w:cstheme="minorHAnsi"/>
          <w:b/>
          <w:bCs/>
          <w:color w:val="000000"/>
          <w:sz w:val="22"/>
          <w:szCs w:val="22"/>
        </w:rPr>
        <w:t>.    DA DOTAÇÃO ORÇAMENTÁRIA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Órgão: Prefeitura Municipal de Itapuã do Oeste - 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Unidade Orçamentária:</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02.05 Sec. Mun. de Saúde Semsau</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02.05.03 Fundo Mun. De Saúde Bloco Custeio Média e Alta Complexidade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Programação:</w:t>
      </w:r>
      <w:r w:rsidR="00020BFD">
        <w:rPr>
          <w:rFonts w:asciiTheme="minorHAnsi" w:hAnsiTheme="minorHAnsi" w:cstheme="minorHAnsi"/>
          <w:color w:val="000000"/>
          <w:sz w:val="22"/>
          <w:szCs w:val="22"/>
        </w:rPr>
        <w:t xml:space="preserve"> </w:t>
      </w:r>
      <w:r w:rsidRPr="00020BFD">
        <w:rPr>
          <w:rFonts w:asciiTheme="minorHAnsi" w:hAnsiTheme="minorHAnsi" w:cstheme="minorHAnsi"/>
          <w:bCs/>
          <w:color w:val="000000"/>
          <w:sz w:val="22"/>
          <w:szCs w:val="22"/>
        </w:rPr>
        <w:t xml:space="preserve">10.302.0006.0083.0000 </w:t>
      </w:r>
      <w:proofErr w:type="gramStart"/>
      <w:r w:rsidRPr="00020BFD">
        <w:rPr>
          <w:rFonts w:asciiTheme="minorHAnsi" w:hAnsiTheme="minorHAnsi" w:cstheme="minorHAnsi"/>
          <w:bCs/>
          <w:color w:val="000000"/>
          <w:sz w:val="22"/>
          <w:szCs w:val="22"/>
        </w:rPr>
        <w:t>Implementação</w:t>
      </w:r>
      <w:proofErr w:type="gramEnd"/>
      <w:r w:rsidRPr="00020BFD">
        <w:rPr>
          <w:rFonts w:asciiTheme="minorHAnsi" w:hAnsiTheme="minorHAnsi" w:cstheme="minorHAnsi"/>
          <w:bCs/>
          <w:color w:val="000000"/>
          <w:sz w:val="22"/>
          <w:szCs w:val="22"/>
        </w:rPr>
        <w:t xml:space="preserve"> Ações de Fisioterapia (8585)</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Elemento de Despesa: </w:t>
      </w:r>
      <w:r w:rsidRPr="00020BFD">
        <w:rPr>
          <w:rFonts w:asciiTheme="minorHAnsi" w:hAnsiTheme="minorHAnsi" w:cstheme="minorHAnsi"/>
          <w:bCs/>
          <w:color w:val="000000"/>
          <w:sz w:val="22"/>
          <w:szCs w:val="22"/>
        </w:rPr>
        <w:t>3.3.90.39.00</w:t>
      </w:r>
      <w:r w:rsidRPr="00753398">
        <w:rPr>
          <w:rFonts w:asciiTheme="minorHAnsi" w:hAnsiTheme="minorHAnsi" w:cstheme="minorHAnsi"/>
          <w:b/>
          <w:bCs/>
          <w:color w:val="000000"/>
          <w:sz w:val="22"/>
          <w:szCs w:val="22"/>
        </w:rPr>
        <w:t> </w:t>
      </w:r>
      <w:proofErr w:type="gramStart"/>
      <w:r w:rsidRPr="00753398">
        <w:rPr>
          <w:rFonts w:asciiTheme="minorHAnsi" w:hAnsiTheme="minorHAnsi" w:cstheme="minorHAnsi"/>
          <w:color w:val="000000"/>
          <w:sz w:val="22"/>
          <w:szCs w:val="22"/>
        </w:rPr>
        <w:t>Outros Serviços de Terceiros - Pessoa Jurídica</w:t>
      </w:r>
      <w:proofErr w:type="gramEnd"/>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4</w:t>
      </w:r>
      <w:r w:rsidRPr="00753398">
        <w:rPr>
          <w:rFonts w:asciiTheme="minorHAnsi" w:hAnsiTheme="minorHAnsi" w:cstheme="minorHAnsi"/>
          <w:b/>
          <w:bCs/>
          <w:color w:val="000000"/>
          <w:sz w:val="22"/>
          <w:szCs w:val="22"/>
        </w:rPr>
        <w:t>. HIPÓTESES DE DESCREDENCIAMENTO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 prefeitura municipal de Itapuã do Oeste poderá promover o descredenciamento a qualquer tempo, por razões </w:t>
      </w:r>
      <w:proofErr w:type="gramStart"/>
      <w:r w:rsidRPr="00753398">
        <w:rPr>
          <w:rFonts w:asciiTheme="minorHAnsi" w:hAnsiTheme="minorHAnsi" w:cstheme="minorHAnsi"/>
          <w:color w:val="000000"/>
          <w:sz w:val="22"/>
          <w:szCs w:val="22"/>
        </w:rPr>
        <w:t>devidamente fundamentadas em fatos supervenientes ou conhecidos após o credenciamento, que importem comprometimento da capacidade técnica, fiscal ou da postura profissional do credenciado, ou ainda, que fira o padrão ético ou operacional do trabalho</w:t>
      </w:r>
      <w:proofErr w:type="gramEnd"/>
      <w:r w:rsidRPr="00753398">
        <w:rPr>
          <w:rFonts w:asciiTheme="minorHAnsi" w:hAnsiTheme="minorHAnsi" w:cstheme="minorHAnsi"/>
          <w:color w:val="000000"/>
          <w:sz w:val="22"/>
          <w:szCs w:val="22"/>
        </w:rPr>
        <w:t>, sem que caiba ou mesmo qualquer direito a indenização, compensação ou reembolso seja a que título for.</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 credenciado poderá solicitar o seu descredenciamento a qualquer tempo, desde que requerido com antecedência mínima de 60 (sessenta) dias.  </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lastRenderedPageBreak/>
        <w:br/>
      </w: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5</w:t>
      </w:r>
      <w:r w:rsidRPr="00753398">
        <w:rPr>
          <w:rFonts w:asciiTheme="minorHAnsi" w:hAnsiTheme="minorHAnsi" w:cstheme="minorHAnsi"/>
          <w:b/>
          <w:bCs/>
          <w:color w:val="000000"/>
          <w:sz w:val="22"/>
          <w:szCs w:val="22"/>
        </w:rPr>
        <w:t>. CONSIDERAÇÕES FINAIS  </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Os casos não previstos desse pleito serão dirimidos pela legislação vigente, em especial a </w:t>
      </w:r>
      <w:r w:rsidRPr="00753398">
        <w:rPr>
          <w:rFonts w:asciiTheme="minorHAnsi" w:hAnsiTheme="minorHAnsi" w:cstheme="minorHAnsi"/>
          <w:caps/>
          <w:color w:val="000000"/>
          <w:sz w:val="22"/>
          <w:szCs w:val="22"/>
          <w:shd w:val="clear" w:color="auto" w:fill="FFFFFF"/>
        </w:rPr>
        <w:t>L</w:t>
      </w:r>
      <w:r w:rsidRPr="00753398">
        <w:rPr>
          <w:rFonts w:asciiTheme="minorHAnsi" w:hAnsiTheme="minorHAnsi" w:cstheme="minorHAnsi"/>
          <w:color w:val="000000"/>
          <w:sz w:val="22"/>
          <w:szCs w:val="22"/>
        </w:rPr>
        <w:t>ei de Licitações e Contratos</w:t>
      </w:r>
      <w:r w:rsidR="00B36156" w:rsidRPr="00753398">
        <w:rPr>
          <w:rFonts w:asciiTheme="minorHAnsi" w:hAnsiTheme="minorHAnsi" w:cstheme="minorHAnsi"/>
          <w:color w:val="000000"/>
          <w:sz w:val="22"/>
          <w:szCs w:val="22"/>
        </w:rPr>
        <w:t xml:space="preserve">, </w:t>
      </w:r>
      <w:hyperlink r:id="rId163" w:history="1">
        <w:r w:rsidR="00B36156" w:rsidRPr="00753398">
          <w:rPr>
            <w:rStyle w:val="Hyperlink"/>
            <w:rFonts w:asciiTheme="minorHAnsi" w:hAnsiTheme="minorHAnsi" w:cstheme="minorHAnsi"/>
            <w:sz w:val="22"/>
            <w:szCs w:val="22"/>
          </w:rPr>
          <w:t>Lei Federal nº 14.133/2021</w:t>
        </w:r>
      </w:hyperlink>
      <w:r w:rsidRPr="00753398">
        <w:rPr>
          <w:rFonts w:asciiTheme="minorHAnsi" w:hAnsiTheme="minorHAnsi" w:cstheme="minorHAnsi"/>
          <w:color w:val="000000"/>
          <w:sz w:val="22"/>
          <w:szCs w:val="22"/>
        </w:rPr>
        <w:t xml:space="preserve"> de 1º de Abril de 2021. Qualquer alteração do presente Termo de Referência, que se fizer necessário, deverá ser previamente autorizada pela Secretaria Municipal de Saúde deste Município.</w:t>
      </w:r>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tab/>
        <w:t xml:space="preserve">As dúvidas quanto á execução desta contratação para prestação de serviços de </w:t>
      </w:r>
      <w:r w:rsidR="00D06F89" w:rsidRPr="00753398">
        <w:rPr>
          <w:rFonts w:asciiTheme="minorHAnsi" w:hAnsiTheme="minorHAnsi" w:cstheme="minorHAnsi"/>
          <w:color w:val="000000"/>
          <w:sz w:val="22"/>
          <w:szCs w:val="22"/>
        </w:rPr>
        <w:t>Fisioterapia</w:t>
      </w:r>
      <w:r w:rsidRPr="00753398">
        <w:rPr>
          <w:rFonts w:asciiTheme="minorHAnsi" w:hAnsiTheme="minorHAnsi" w:cstheme="minorHAnsi"/>
          <w:color w:val="000000"/>
          <w:sz w:val="22"/>
          <w:szCs w:val="22"/>
        </w:rPr>
        <w:t xml:space="preserve"> poderão ser sanadas através do telefone (69) 3231- 2245 na SEMSAU, localizada na Prefeitura Municipal na Rua Ayrton Senna nº 1425, no horário de 07h30min ás 13h30min (horário de Rondônia) ou através do e-mail: </w:t>
      </w:r>
      <w:hyperlink r:id="rId164" w:history="1">
        <w:r w:rsidRPr="00753398">
          <w:rPr>
            <w:rFonts w:asciiTheme="minorHAnsi" w:hAnsiTheme="minorHAnsi" w:cstheme="minorHAnsi"/>
            <w:color w:val="0000FF"/>
            <w:sz w:val="22"/>
            <w:szCs w:val="22"/>
            <w:u w:val="single"/>
          </w:rPr>
          <w:t>semsau@itapuadooeste.ro.gov.br. </w:t>
        </w:r>
      </w:hyperlink>
    </w:p>
    <w:p w:rsidR="00A45A16" w:rsidRPr="00753398" w:rsidRDefault="00A45A16" w:rsidP="002E58C5">
      <w:pPr>
        <w:shd w:val="clear" w:color="auto" w:fill="FFFFFF"/>
        <w:tabs>
          <w:tab w:val="left" w:pos="567"/>
        </w:tabs>
        <w:spacing w:after="120"/>
        <w:jc w:val="both"/>
        <w:textAlignment w:val="baseline"/>
        <w:rPr>
          <w:rFonts w:asciiTheme="minorHAnsi" w:hAnsiTheme="minorHAnsi" w:cstheme="minorHAnsi"/>
          <w:color w:val="000000"/>
          <w:sz w:val="22"/>
          <w:szCs w:val="22"/>
        </w:rPr>
      </w:pPr>
      <w:r w:rsidRPr="00753398">
        <w:rPr>
          <w:rFonts w:asciiTheme="minorHAnsi" w:hAnsiTheme="minorHAnsi" w:cstheme="minorHAnsi"/>
          <w:color w:val="000000"/>
          <w:sz w:val="22"/>
          <w:szCs w:val="22"/>
        </w:rPr>
        <w:br/>
      </w:r>
      <w:r w:rsidRPr="00753398">
        <w:rPr>
          <w:rFonts w:asciiTheme="minorHAnsi" w:hAnsiTheme="minorHAnsi" w:cstheme="minorHAnsi"/>
          <w:b/>
          <w:bCs/>
          <w:color w:val="000000"/>
          <w:sz w:val="22"/>
          <w:szCs w:val="22"/>
        </w:rPr>
        <w:t>2</w:t>
      </w:r>
      <w:r w:rsidR="004B546F" w:rsidRPr="00753398">
        <w:rPr>
          <w:rFonts w:asciiTheme="minorHAnsi" w:hAnsiTheme="minorHAnsi" w:cstheme="minorHAnsi"/>
          <w:b/>
          <w:bCs/>
          <w:color w:val="000000"/>
          <w:sz w:val="22"/>
          <w:szCs w:val="22"/>
        </w:rPr>
        <w:t>6</w:t>
      </w:r>
      <w:r w:rsidRPr="00753398">
        <w:rPr>
          <w:rFonts w:asciiTheme="minorHAnsi" w:hAnsiTheme="minorHAnsi" w:cstheme="minorHAnsi"/>
          <w:b/>
          <w:bCs/>
          <w:color w:val="000000"/>
          <w:sz w:val="22"/>
          <w:szCs w:val="22"/>
        </w:rPr>
        <w:t>.    DO FORO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b/>
          <w:bCs/>
          <w:color w:val="000000"/>
          <w:sz w:val="22"/>
          <w:szCs w:val="22"/>
        </w:rPr>
        <w:tab/>
      </w:r>
      <w:r w:rsidRPr="00753398">
        <w:rPr>
          <w:rFonts w:asciiTheme="minorHAnsi" w:hAnsiTheme="minorHAnsi" w:cstheme="minorHAnsi"/>
          <w:color w:val="000000"/>
          <w:sz w:val="22"/>
          <w:szCs w:val="22"/>
        </w:rPr>
        <w:t>Fica eleito o foro da Comarca de Porto Velho/RO para dirimir as dúvidas não solucionadas administrativamente oriundas do cumprimento das obrigações estabelecidas.</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Itapuã do Oeste/RO, aos 26 de Fevereiro de  2025.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Elaborado por: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Rozileide Alves de Castro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Auxiliar Administrativo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Matrícula nº 4084</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 </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Revisado por: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Rodolpho Marins de Lima Arco</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Secretário Municipal de Saúde</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Port. n. 71/2025</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Aprovado por:</w:t>
      </w:r>
    </w:p>
    <w:p w:rsidR="00A45A16" w:rsidRPr="00753398" w:rsidRDefault="00A45A16" w:rsidP="002E58C5">
      <w:pPr>
        <w:shd w:val="clear" w:color="auto" w:fill="FFFFFF"/>
        <w:tabs>
          <w:tab w:val="left" w:pos="567"/>
        </w:tabs>
        <w:spacing w:after="120"/>
        <w:jc w:val="both"/>
        <w:rPr>
          <w:rFonts w:asciiTheme="minorHAnsi" w:hAnsiTheme="minorHAnsi" w:cstheme="minorHAnsi"/>
          <w:color w:val="000000"/>
          <w:sz w:val="22"/>
          <w:szCs w:val="22"/>
        </w:rPr>
      </w:pPr>
      <w:r w:rsidRPr="00753398">
        <w:rPr>
          <w:rFonts w:asciiTheme="minorHAnsi" w:hAnsiTheme="minorHAnsi" w:cstheme="minorHAnsi"/>
          <w:color w:val="000000"/>
          <w:sz w:val="22"/>
          <w:szCs w:val="22"/>
        </w:rPr>
        <w:t>Idiznei Castro Martins</w:t>
      </w:r>
    </w:p>
    <w:p w:rsidR="00A45A16" w:rsidRPr="00753398" w:rsidRDefault="00A45A16" w:rsidP="002E58C5">
      <w:pPr>
        <w:shd w:val="clear" w:color="auto" w:fill="FFFFFF"/>
        <w:tabs>
          <w:tab w:val="left" w:pos="567"/>
        </w:tabs>
        <w:spacing w:after="120"/>
        <w:jc w:val="both"/>
        <w:rPr>
          <w:rFonts w:asciiTheme="minorHAnsi" w:hAnsiTheme="minorHAnsi" w:cstheme="minorHAnsi"/>
          <w:sz w:val="22"/>
          <w:szCs w:val="22"/>
        </w:rPr>
      </w:pPr>
      <w:r w:rsidRPr="00753398">
        <w:rPr>
          <w:rFonts w:asciiTheme="minorHAnsi" w:hAnsiTheme="minorHAnsi" w:cstheme="minorHAnsi"/>
          <w:color w:val="000000"/>
          <w:sz w:val="22"/>
          <w:szCs w:val="22"/>
        </w:rPr>
        <w:t>Prefeito Municipal</w:t>
      </w: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B0631B" w:rsidRPr="00753398" w:rsidRDefault="00B0631B" w:rsidP="002E58C5">
      <w:pPr>
        <w:shd w:val="clear" w:color="auto" w:fill="FFFFFF"/>
        <w:tabs>
          <w:tab w:val="left" w:pos="567"/>
        </w:tabs>
        <w:spacing w:before="120"/>
        <w:jc w:val="both"/>
        <w:rPr>
          <w:rFonts w:asciiTheme="minorHAnsi" w:hAnsiTheme="minorHAnsi" w:cstheme="minorHAnsi"/>
          <w:sz w:val="22"/>
          <w:szCs w:val="22"/>
        </w:rPr>
      </w:pPr>
    </w:p>
    <w:p w:rsidR="008A4F85" w:rsidRPr="00753398" w:rsidRDefault="008A4F85" w:rsidP="002E58C5">
      <w:pPr>
        <w:shd w:val="clear" w:color="auto" w:fill="FFFFFF"/>
        <w:tabs>
          <w:tab w:val="left" w:pos="567"/>
        </w:tabs>
        <w:spacing w:before="120"/>
        <w:jc w:val="both"/>
        <w:rPr>
          <w:rFonts w:asciiTheme="minorHAnsi" w:hAnsiTheme="minorHAnsi" w:cstheme="minorHAnsi"/>
          <w:sz w:val="22"/>
          <w:szCs w:val="22"/>
        </w:rPr>
      </w:pPr>
    </w:p>
    <w:p w:rsidR="00403EC0" w:rsidRPr="00753398" w:rsidRDefault="00403EC0" w:rsidP="00EF4326">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lastRenderedPageBreak/>
        <w:t>ANEXO V</w:t>
      </w:r>
    </w:p>
    <w:p w:rsidR="00403EC0" w:rsidRPr="00753398" w:rsidRDefault="00403EC0" w:rsidP="00EF4326">
      <w:pPr>
        <w:tabs>
          <w:tab w:val="left" w:pos="567"/>
        </w:tabs>
        <w:spacing w:before="120"/>
        <w:jc w:val="center"/>
        <w:rPr>
          <w:rStyle w:val="nfase"/>
          <w:rFonts w:asciiTheme="minorHAnsi" w:hAnsiTheme="minorHAnsi" w:cstheme="minorHAnsi"/>
          <w:b/>
          <w:i/>
          <w:sz w:val="22"/>
          <w:szCs w:val="22"/>
        </w:rPr>
      </w:pPr>
      <w:r w:rsidRPr="00753398">
        <w:rPr>
          <w:rStyle w:val="nfase"/>
          <w:rFonts w:asciiTheme="minorHAnsi" w:hAnsiTheme="minorHAnsi" w:cstheme="minorHAnsi"/>
          <w:b/>
          <w:sz w:val="22"/>
          <w:szCs w:val="22"/>
        </w:rPr>
        <w:t>MODELO DE PROPOSTA</w:t>
      </w:r>
    </w:p>
    <w:p w:rsidR="00EF4326" w:rsidRPr="00753398" w:rsidRDefault="00EF4326" w:rsidP="002E58C5">
      <w:pPr>
        <w:pStyle w:val="Textopadro"/>
        <w:tabs>
          <w:tab w:val="left" w:pos="567"/>
        </w:tabs>
        <w:spacing w:before="120"/>
        <w:jc w:val="both"/>
        <w:rPr>
          <w:rFonts w:asciiTheme="minorHAnsi" w:hAnsiTheme="minorHAnsi" w:cstheme="minorHAnsi"/>
          <w:b/>
          <w:sz w:val="22"/>
          <w:szCs w:val="22"/>
          <w:lang w:val="pt-BR"/>
        </w:rPr>
      </w:pPr>
    </w:p>
    <w:p w:rsidR="00403EC0" w:rsidRPr="00753398" w:rsidRDefault="00643479" w:rsidP="002E58C5">
      <w:pPr>
        <w:pStyle w:val="Textopadro"/>
        <w:tabs>
          <w:tab w:val="left" w:pos="567"/>
        </w:tabs>
        <w:spacing w:before="120"/>
        <w:jc w:val="both"/>
        <w:rPr>
          <w:rFonts w:asciiTheme="minorHAnsi" w:hAnsiTheme="minorHAnsi" w:cstheme="minorHAnsi"/>
          <w:b/>
          <w:sz w:val="22"/>
          <w:szCs w:val="22"/>
          <w:lang w:val="pt-BR"/>
        </w:rPr>
      </w:pPr>
      <w:r w:rsidRPr="00753398">
        <w:rPr>
          <w:rFonts w:asciiTheme="minorHAnsi" w:hAnsiTheme="minorHAnsi" w:cstheme="minorHAnsi"/>
          <w:b/>
          <w:sz w:val="22"/>
          <w:szCs w:val="22"/>
          <w:lang w:val="pt-BR"/>
        </w:rPr>
        <w:t>CREDENCIAMENTO</w:t>
      </w:r>
      <w:r w:rsidR="00403EC0" w:rsidRPr="00753398">
        <w:rPr>
          <w:rFonts w:asciiTheme="minorHAnsi" w:hAnsiTheme="minorHAnsi" w:cstheme="minorHAnsi"/>
          <w:b/>
          <w:sz w:val="22"/>
          <w:szCs w:val="22"/>
          <w:lang w:val="pt-BR"/>
        </w:rPr>
        <w:t xml:space="preserve"> N.º </w:t>
      </w:r>
      <w:r w:rsidR="002B1B63" w:rsidRPr="00753398">
        <w:rPr>
          <w:rFonts w:asciiTheme="minorHAnsi" w:hAnsiTheme="minorHAnsi" w:cstheme="minorHAnsi"/>
          <w:b/>
          <w:sz w:val="22"/>
          <w:szCs w:val="22"/>
          <w:lang w:val="pt-BR"/>
        </w:rPr>
        <w:t>001/2025</w:t>
      </w:r>
    </w:p>
    <w:p w:rsidR="00403EC0" w:rsidRPr="00753398" w:rsidRDefault="00403EC0" w:rsidP="002E58C5">
      <w:pPr>
        <w:pStyle w:val="Corpodetexto"/>
        <w:tabs>
          <w:tab w:val="left" w:pos="567"/>
        </w:tabs>
        <w:spacing w:before="120"/>
        <w:jc w:val="both"/>
        <w:rPr>
          <w:rFonts w:asciiTheme="minorHAnsi" w:hAnsiTheme="minorHAnsi" w:cstheme="minorHAnsi"/>
          <w:b/>
          <w:sz w:val="22"/>
          <w:szCs w:val="22"/>
        </w:rPr>
      </w:pPr>
      <w:r w:rsidRPr="00753398">
        <w:rPr>
          <w:rFonts w:asciiTheme="minorHAnsi" w:hAnsiTheme="minorHAnsi" w:cstheme="minorHAnsi"/>
          <w:b/>
          <w:bCs/>
          <w:sz w:val="22"/>
          <w:szCs w:val="22"/>
        </w:rPr>
        <w:t xml:space="preserve">PROCESSO ADMINISTRATIVO N.º </w:t>
      </w:r>
      <w:r w:rsidR="002B1B63" w:rsidRPr="00753398">
        <w:rPr>
          <w:rFonts w:asciiTheme="minorHAnsi" w:hAnsiTheme="minorHAnsi" w:cstheme="minorHAnsi"/>
          <w:b/>
          <w:bCs/>
          <w:sz w:val="22"/>
          <w:szCs w:val="22"/>
        </w:rPr>
        <w:t>462-05/2025</w:t>
      </w:r>
    </w:p>
    <w:p w:rsidR="00403EC0" w:rsidRPr="00753398" w:rsidRDefault="00403EC0" w:rsidP="002E58C5">
      <w:pPr>
        <w:tabs>
          <w:tab w:val="left" w:pos="567"/>
        </w:tabs>
        <w:spacing w:before="120"/>
        <w:jc w:val="both"/>
        <w:rPr>
          <w:rFonts w:asciiTheme="minorHAnsi" w:hAnsiTheme="minorHAnsi" w:cstheme="minorHAnsi"/>
          <w:b/>
          <w:bCs/>
          <w:sz w:val="22"/>
          <w:szCs w:val="22"/>
          <w:u w:val="double"/>
        </w:rPr>
      </w:pP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Nome de Fantasia</w:t>
      </w:r>
      <w:r w:rsidR="00E0087D" w:rsidRPr="00753398">
        <w:rPr>
          <w:rFonts w:asciiTheme="minorHAnsi" w:hAnsiTheme="minorHAnsi" w:cstheme="minorHAnsi"/>
          <w:sz w:val="22"/>
          <w:szCs w:val="22"/>
        </w:rPr>
        <w:t xml:space="preserve">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Razão Social:</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CNPJ: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OPTANTE PELO </w:t>
      </w:r>
      <w:proofErr w:type="gramStart"/>
      <w:r w:rsidRPr="00753398">
        <w:rPr>
          <w:rFonts w:asciiTheme="minorHAnsi" w:hAnsiTheme="minorHAnsi" w:cstheme="minorHAnsi"/>
          <w:sz w:val="22"/>
          <w:szCs w:val="22"/>
        </w:rPr>
        <w:t>SIMPLES ?</w:t>
      </w:r>
      <w:proofErr w:type="gramEnd"/>
      <w:r w:rsidRPr="00753398">
        <w:rPr>
          <w:rFonts w:asciiTheme="minorHAnsi" w:hAnsiTheme="minorHAnsi" w:cstheme="minorHAnsi"/>
          <w:sz w:val="22"/>
          <w:szCs w:val="22"/>
        </w:rPr>
        <w:t xml:space="preserve"> SIM </w:t>
      </w:r>
      <w:proofErr w:type="gramStart"/>
      <w:r w:rsidRPr="00753398">
        <w:rPr>
          <w:rFonts w:asciiTheme="minorHAnsi" w:hAnsiTheme="minorHAnsi" w:cstheme="minorHAnsi"/>
          <w:sz w:val="22"/>
          <w:szCs w:val="22"/>
        </w:rPr>
        <w:t xml:space="preserve">(  </w:t>
      </w:r>
      <w:proofErr w:type="gramEnd"/>
      <w:r w:rsidRPr="00753398">
        <w:rPr>
          <w:rFonts w:asciiTheme="minorHAnsi" w:hAnsiTheme="minorHAnsi" w:cstheme="minorHAnsi"/>
          <w:sz w:val="22"/>
          <w:szCs w:val="22"/>
        </w:rPr>
        <w:t>) NÃO (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Endereço:</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Bairro: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Município:</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Estado:</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CEP: </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Fone:</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E-MAIL:</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Conta Corrente nº</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Agencia nº</w:t>
      </w:r>
    </w:p>
    <w:p w:rsidR="00E0087D"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Banco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Nome completo do responsável legal da empresa:</w:t>
      </w:r>
    </w:p>
    <w:p w:rsidR="00E0087D" w:rsidRPr="00753398" w:rsidRDefault="00E0087D"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CPF: </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RG:</w:t>
      </w:r>
    </w:p>
    <w:p w:rsidR="00403EC0" w:rsidRPr="00753398" w:rsidRDefault="00403EC0" w:rsidP="002E58C5">
      <w:pPr>
        <w:tabs>
          <w:tab w:val="left" w:pos="567"/>
        </w:tabs>
        <w:spacing w:before="120"/>
        <w:jc w:val="both"/>
        <w:rPr>
          <w:rFonts w:asciiTheme="minorHAnsi" w:hAnsiTheme="minorHAnsi" w:cstheme="minorHAnsi"/>
          <w:b/>
          <w:sz w:val="22"/>
          <w:szCs w:val="22"/>
          <w:u w:val="single"/>
        </w:rPr>
      </w:pPr>
    </w:p>
    <w:p w:rsidR="00D63E29" w:rsidRPr="00753398" w:rsidRDefault="00D06F89" w:rsidP="002E58C5">
      <w:pPr>
        <w:tabs>
          <w:tab w:val="left" w:pos="567"/>
        </w:tabs>
        <w:spacing w:before="120"/>
        <w:jc w:val="both"/>
        <w:rPr>
          <w:rFonts w:asciiTheme="minorHAnsi" w:hAnsiTheme="minorHAnsi" w:cstheme="minorHAnsi"/>
          <w:sz w:val="22"/>
          <w:szCs w:val="22"/>
          <w:u w:val="single"/>
        </w:rPr>
      </w:pPr>
      <w:r w:rsidRPr="00753398">
        <w:rPr>
          <w:rFonts w:asciiTheme="minorHAnsi" w:hAnsiTheme="minorHAnsi" w:cstheme="minorHAnsi"/>
          <w:color w:val="000000"/>
          <w:sz w:val="22"/>
          <w:szCs w:val="22"/>
        </w:rPr>
        <w:t>CREDENCIAMENTO DE FORNECEDORES PARA PRESTAÇÃO DE SERVIÇOS DE FISIOTERAPIA PARA ATENDER AOS USUÁRIOS DO SISTEMA ÚNICO DE SAÚDE SUS</w:t>
      </w:r>
    </w:p>
    <w:p w:rsidR="00D63E29" w:rsidRPr="00753398" w:rsidRDefault="00D63E29" w:rsidP="002E58C5">
      <w:pPr>
        <w:tabs>
          <w:tab w:val="left" w:pos="567"/>
        </w:tabs>
        <w:spacing w:before="120"/>
        <w:jc w:val="both"/>
        <w:rPr>
          <w:rFonts w:asciiTheme="minorHAnsi" w:hAnsiTheme="minorHAnsi" w:cstheme="minorHAnsi"/>
          <w:b/>
          <w:sz w:val="22"/>
          <w:szCs w:val="22"/>
          <w:u w:val="single"/>
        </w:rPr>
      </w:pPr>
    </w:p>
    <w:p w:rsidR="00403EC0" w:rsidRPr="00753398" w:rsidRDefault="00403EC0" w:rsidP="002E58C5">
      <w:pPr>
        <w:tabs>
          <w:tab w:val="left" w:pos="567"/>
        </w:tabs>
        <w:spacing w:before="120"/>
        <w:jc w:val="both"/>
        <w:rPr>
          <w:rFonts w:asciiTheme="minorHAnsi" w:hAnsiTheme="minorHAnsi" w:cstheme="minorHAnsi"/>
          <w:b/>
          <w:sz w:val="22"/>
          <w:szCs w:val="22"/>
          <w:u w:val="single"/>
        </w:rPr>
      </w:pPr>
      <w:r w:rsidRPr="00753398">
        <w:rPr>
          <w:rFonts w:asciiTheme="minorHAnsi" w:hAnsiTheme="minorHAnsi" w:cstheme="minorHAnsi"/>
          <w:b/>
          <w:sz w:val="22"/>
          <w:szCs w:val="22"/>
          <w:u w:val="single"/>
        </w:rPr>
        <w:t xml:space="preserve">IDENTIFICAÇÃO DO </w:t>
      </w:r>
      <w:r w:rsidRPr="00753398">
        <w:rPr>
          <w:rFonts w:asciiTheme="minorHAnsi" w:hAnsiTheme="minorHAnsi" w:cstheme="minorHAnsi"/>
          <w:b/>
          <w:bCs/>
          <w:sz w:val="22"/>
          <w:szCs w:val="22"/>
          <w:u w:val="single"/>
        </w:rPr>
        <w:t>ITEM</w:t>
      </w:r>
      <w:r w:rsidRPr="00753398">
        <w:rPr>
          <w:rFonts w:asciiTheme="minorHAnsi" w:hAnsiTheme="minorHAnsi" w:cstheme="minorHAnsi"/>
          <w:b/>
          <w:sz w:val="22"/>
          <w:szCs w:val="22"/>
          <w:u w:val="single"/>
        </w:rPr>
        <w:t>:</w:t>
      </w:r>
    </w:p>
    <w:p w:rsidR="00403EC0" w:rsidRPr="00753398" w:rsidRDefault="00403EC0" w:rsidP="002E58C5">
      <w:pPr>
        <w:tabs>
          <w:tab w:val="left" w:pos="567"/>
        </w:tabs>
        <w:spacing w:before="120"/>
        <w:jc w:val="both"/>
        <w:rPr>
          <w:rFonts w:asciiTheme="minorHAnsi" w:hAnsiTheme="minorHAnsi" w:cstheme="minorHAnsi"/>
          <w:b/>
          <w:sz w:val="22"/>
          <w:szCs w:val="22"/>
          <w:u w:val="single"/>
        </w:rPr>
      </w:pPr>
    </w:p>
    <w:p w:rsidR="00403EC0" w:rsidRPr="00753398" w:rsidRDefault="00403EC0" w:rsidP="002E58C5">
      <w:pPr>
        <w:tabs>
          <w:tab w:val="left" w:pos="567"/>
        </w:tabs>
        <w:spacing w:before="120"/>
        <w:jc w:val="both"/>
        <w:rPr>
          <w:rFonts w:asciiTheme="minorHAnsi" w:hAnsiTheme="minorHAnsi" w:cstheme="minorHAnsi"/>
          <w:b/>
          <w:sz w:val="22"/>
          <w:szCs w:val="22"/>
        </w:rPr>
      </w:pPr>
      <w:r w:rsidRPr="00753398">
        <w:rPr>
          <w:rFonts w:asciiTheme="minorHAnsi" w:hAnsiTheme="minorHAnsi" w:cstheme="minorHAnsi"/>
          <w:b/>
          <w:sz w:val="22"/>
          <w:szCs w:val="22"/>
        </w:rPr>
        <w:t xml:space="preserve">Aqui deve ser inserida a tabela constante no </w:t>
      </w:r>
      <w:r w:rsidR="00570C41" w:rsidRPr="00753398">
        <w:rPr>
          <w:rFonts w:asciiTheme="minorHAnsi" w:hAnsiTheme="minorHAnsi" w:cstheme="minorHAnsi"/>
          <w:b/>
          <w:sz w:val="22"/>
          <w:szCs w:val="22"/>
        </w:rPr>
        <w:t>item 5.1</w:t>
      </w:r>
      <w:r w:rsidRPr="00753398">
        <w:rPr>
          <w:rFonts w:asciiTheme="minorHAnsi" w:hAnsiTheme="minorHAnsi" w:cstheme="minorHAnsi"/>
          <w:b/>
          <w:sz w:val="22"/>
          <w:szCs w:val="22"/>
        </w:rPr>
        <w:t xml:space="preserve"> do </w:t>
      </w:r>
      <w:r w:rsidR="00D63E29" w:rsidRPr="00753398">
        <w:rPr>
          <w:rFonts w:asciiTheme="minorHAnsi" w:hAnsiTheme="minorHAnsi" w:cstheme="minorHAnsi"/>
          <w:b/>
          <w:sz w:val="22"/>
          <w:szCs w:val="22"/>
        </w:rPr>
        <w:t>Termo de Referência</w:t>
      </w:r>
      <w:r w:rsidRPr="00753398">
        <w:rPr>
          <w:rFonts w:asciiTheme="minorHAnsi" w:hAnsiTheme="minorHAnsi" w:cstheme="minorHAnsi"/>
          <w:b/>
          <w:sz w:val="22"/>
          <w:szCs w:val="22"/>
        </w:rPr>
        <w: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709"/>
        <w:gridCol w:w="5386"/>
        <w:gridCol w:w="1985"/>
        <w:gridCol w:w="1559"/>
      </w:tblGrid>
      <w:tr w:rsidR="00403EC0" w:rsidRPr="00753398" w:rsidTr="00FA5295">
        <w:trPr>
          <w:cantSplit/>
        </w:trPr>
        <w:tc>
          <w:tcPr>
            <w:tcW w:w="709" w:type="dxa"/>
            <w:tcBorders>
              <w:bottom w:val="single" w:sz="4" w:space="0" w:color="auto"/>
            </w:tcBorders>
            <w:vAlign w:val="center"/>
          </w:tcPr>
          <w:p w:rsidR="00403EC0" w:rsidRPr="00753398" w:rsidRDefault="00403EC0"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Item</w:t>
            </w:r>
          </w:p>
        </w:tc>
        <w:tc>
          <w:tcPr>
            <w:tcW w:w="5386" w:type="dxa"/>
            <w:tcBorders>
              <w:bottom w:val="single" w:sz="4" w:space="0" w:color="auto"/>
            </w:tcBorders>
            <w:vAlign w:val="center"/>
          </w:tcPr>
          <w:p w:rsidR="00403EC0" w:rsidRPr="00753398" w:rsidRDefault="00403EC0"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EXAME – TABELA SUS </w:t>
            </w:r>
          </w:p>
        </w:tc>
        <w:tc>
          <w:tcPr>
            <w:tcW w:w="1985" w:type="dxa"/>
            <w:tcBorders>
              <w:bottom w:val="single" w:sz="4" w:space="0" w:color="auto"/>
            </w:tcBorders>
            <w:vAlign w:val="center"/>
          </w:tcPr>
          <w:p w:rsidR="00403EC0" w:rsidRPr="00753398" w:rsidRDefault="00403EC0"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CÓDIGO </w:t>
            </w:r>
          </w:p>
        </w:tc>
        <w:tc>
          <w:tcPr>
            <w:tcW w:w="1559" w:type="dxa"/>
            <w:tcBorders>
              <w:bottom w:val="single" w:sz="4" w:space="0" w:color="auto"/>
            </w:tcBorders>
            <w:vAlign w:val="center"/>
          </w:tcPr>
          <w:p w:rsidR="00403EC0" w:rsidRPr="00753398" w:rsidRDefault="00403EC0"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Valor Tab. SUS</w:t>
            </w:r>
          </w:p>
        </w:tc>
      </w:tr>
      <w:tr w:rsidR="00223E65" w:rsidRPr="00753398" w:rsidTr="00FA5295">
        <w:trPr>
          <w:cantSplit/>
        </w:trPr>
        <w:tc>
          <w:tcPr>
            <w:tcW w:w="709"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5386"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1985"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r>
      <w:tr w:rsidR="00223E65" w:rsidRPr="00753398" w:rsidTr="00FA5295">
        <w:trPr>
          <w:cantSplit/>
        </w:trPr>
        <w:tc>
          <w:tcPr>
            <w:tcW w:w="709"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5386"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1985"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c>
          <w:tcPr>
            <w:tcW w:w="1559" w:type="dxa"/>
            <w:tcBorders>
              <w:top w:val="single" w:sz="4" w:space="0" w:color="auto"/>
              <w:left w:val="single" w:sz="4" w:space="0" w:color="auto"/>
              <w:bottom w:val="single" w:sz="4" w:space="0" w:color="auto"/>
              <w:right w:val="single" w:sz="4" w:space="0" w:color="auto"/>
            </w:tcBorders>
          </w:tcPr>
          <w:p w:rsidR="00223E65" w:rsidRPr="00753398" w:rsidRDefault="00223E65" w:rsidP="002E58C5">
            <w:pPr>
              <w:tabs>
                <w:tab w:val="left" w:pos="567"/>
              </w:tabs>
              <w:spacing w:before="120"/>
              <w:jc w:val="both"/>
              <w:rPr>
                <w:rFonts w:asciiTheme="minorHAnsi" w:hAnsiTheme="minorHAnsi" w:cstheme="minorHAnsi"/>
                <w:sz w:val="22"/>
                <w:szCs w:val="22"/>
              </w:rPr>
            </w:pPr>
          </w:p>
        </w:tc>
      </w:tr>
    </w:tbl>
    <w:p w:rsidR="00403EC0" w:rsidRPr="00753398" w:rsidRDefault="00403EC0" w:rsidP="002E58C5">
      <w:pPr>
        <w:tabs>
          <w:tab w:val="left" w:pos="567"/>
        </w:tabs>
        <w:spacing w:before="120"/>
        <w:jc w:val="both"/>
        <w:rPr>
          <w:rFonts w:asciiTheme="minorHAnsi" w:hAnsiTheme="minorHAnsi" w:cstheme="minorHAnsi"/>
          <w:b/>
          <w:bCs/>
          <w:i/>
          <w:sz w:val="22"/>
          <w:szCs w:val="22"/>
          <w:u w:val="single"/>
        </w:rPr>
      </w:pP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bCs/>
          <w:sz w:val="22"/>
          <w:szCs w:val="22"/>
        </w:rPr>
        <w:t xml:space="preserve">A empresa ____________ declara que estão inclusas no valor cotado todas as despesas com </w:t>
      </w:r>
      <w:r w:rsidR="00DE4CD7" w:rsidRPr="00753398">
        <w:rPr>
          <w:rFonts w:asciiTheme="minorHAnsi" w:hAnsiTheme="minorHAnsi" w:cstheme="minorHAnsi"/>
          <w:bCs/>
          <w:sz w:val="22"/>
          <w:szCs w:val="22"/>
        </w:rPr>
        <w:t>mão de obra</w:t>
      </w:r>
      <w:r w:rsidRPr="00753398">
        <w:rPr>
          <w:rFonts w:asciiTheme="minorHAnsi" w:hAnsiTheme="minorHAnsi" w:cstheme="minorHAnsi"/>
          <w:bCs/>
          <w:sz w:val="22"/>
          <w:szCs w:val="22"/>
        </w:rPr>
        <w:t xml:space="preserve"> e, todos os tributos e encargos fiscais, sociais, trabalhistas, previdenciários e comerciais e, ainda, os gastos com transporte/frete e acondicionamento dos produtos em embalagens adequadas.</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b/>
          <w:sz w:val="22"/>
          <w:szCs w:val="22"/>
        </w:rPr>
        <w:t xml:space="preserve">Prazo de validade da proposta: __________ DIAS       </w:t>
      </w:r>
      <w:r w:rsidRPr="00753398">
        <w:rPr>
          <w:rFonts w:asciiTheme="minorHAnsi" w:hAnsiTheme="minorHAnsi" w:cstheme="minorHAnsi"/>
          <w:sz w:val="22"/>
          <w:szCs w:val="22"/>
          <w:u w:val="single"/>
        </w:rPr>
        <w:t>*</w:t>
      </w:r>
      <w:proofErr w:type="gramStart"/>
      <w:r w:rsidRPr="00753398">
        <w:rPr>
          <w:rFonts w:asciiTheme="minorHAnsi" w:hAnsiTheme="minorHAnsi" w:cstheme="minorHAnsi"/>
          <w:sz w:val="22"/>
          <w:szCs w:val="22"/>
          <w:u w:val="single"/>
        </w:rPr>
        <w:t>(</w:t>
      </w:r>
      <w:proofErr w:type="gramEnd"/>
      <w:r w:rsidRPr="00753398">
        <w:rPr>
          <w:rFonts w:asciiTheme="minorHAnsi" w:hAnsiTheme="minorHAnsi" w:cstheme="minorHAnsi"/>
          <w:sz w:val="22"/>
          <w:szCs w:val="22"/>
          <w:u w:val="single"/>
        </w:rPr>
        <w:t>o prazo mínimo é de 60 dias)</w:t>
      </w:r>
    </w:p>
    <w:p w:rsidR="00403EC0" w:rsidRPr="00753398" w:rsidRDefault="00403EC0" w:rsidP="002E58C5">
      <w:pPr>
        <w:tabs>
          <w:tab w:val="left" w:pos="567"/>
        </w:tabs>
        <w:spacing w:before="120"/>
        <w:jc w:val="both"/>
        <w:rPr>
          <w:rFonts w:asciiTheme="minorHAnsi" w:hAnsiTheme="minorHAnsi" w:cstheme="minorHAnsi"/>
          <w:sz w:val="22"/>
          <w:szCs w:val="22"/>
        </w:rPr>
      </w:pPr>
      <w:r w:rsidRPr="00753398">
        <w:rPr>
          <w:rFonts w:asciiTheme="minorHAnsi" w:hAnsiTheme="minorHAnsi" w:cstheme="minorHAnsi"/>
          <w:sz w:val="22"/>
          <w:szCs w:val="22"/>
        </w:rPr>
        <w:t xml:space="preserve">DO PRAZO DE EXECUÇÃO E CONDIÇÕES: </w:t>
      </w:r>
    </w:p>
    <w:p w:rsidR="00403EC0" w:rsidRPr="00753398" w:rsidRDefault="00403EC0" w:rsidP="002E58C5">
      <w:pPr>
        <w:pStyle w:val="PargrafodaLista"/>
        <w:numPr>
          <w:ilvl w:val="0"/>
          <w:numId w:val="2"/>
        </w:numPr>
        <w:tabs>
          <w:tab w:val="left" w:pos="567"/>
        </w:tabs>
        <w:spacing w:before="120"/>
        <w:ind w:left="0" w:firstLine="0"/>
        <w:jc w:val="both"/>
        <w:rPr>
          <w:rFonts w:asciiTheme="minorHAnsi" w:hAnsiTheme="minorHAnsi" w:cstheme="minorHAnsi"/>
          <w:sz w:val="22"/>
          <w:szCs w:val="22"/>
        </w:rPr>
      </w:pPr>
      <w:r w:rsidRPr="00753398">
        <w:rPr>
          <w:rFonts w:asciiTheme="minorHAnsi" w:hAnsiTheme="minorHAnsi" w:cstheme="minorHAnsi"/>
          <w:sz w:val="22"/>
          <w:szCs w:val="22"/>
        </w:rPr>
        <w:lastRenderedPageBreak/>
        <w:t xml:space="preserve">Declaro ter conhecimento e estar apta a prestar os serviços, de imediato após o recebimento da copia do empenho dentro do prazo e condições estabelecidas neste Edital na sede da Prefeitura Municipal de Itapuã do Oeste/RO, respeitando datas, horários ou locais nele especificados. </w:t>
      </w:r>
    </w:p>
    <w:p w:rsidR="00403EC0" w:rsidRPr="00753398" w:rsidRDefault="00403EC0" w:rsidP="002E58C5">
      <w:pPr>
        <w:pStyle w:val="PargrafodaLista"/>
        <w:numPr>
          <w:ilvl w:val="0"/>
          <w:numId w:val="2"/>
        </w:numPr>
        <w:tabs>
          <w:tab w:val="left" w:pos="567"/>
        </w:tabs>
        <w:spacing w:before="120"/>
        <w:ind w:left="0" w:firstLine="0"/>
        <w:jc w:val="both"/>
        <w:rPr>
          <w:rFonts w:asciiTheme="minorHAnsi" w:hAnsiTheme="minorHAnsi" w:cstheme="minorHAnsi"/>
          <w:sz w:val="22"/>
          <w:szCs w:val="22"/>
        </w:rPr>
      </w:pPr>
      <w:r w:rsidRPr="00753398">
        <w:rPr>
          <w:rFonts w:asciiTheme="minorHAnsi" w:hAnsiTheme="minorHAnsi" w:cstheme="minorHAnsi"/>
          <w:sz w:val="22"/>
          <w:szCs w:val="22"/>
        </w:rPr>
        <w:t>Declaramos que estamos de pleno acordo com todas as condições estabelecidas no Edital e seus Anexos, bem como aceitamos todas as obrigações e responsabilidades especificadas no Termo de Referência.</w:t>
      </w:r>
    </w:p>
    <w:p w:rsidR="00403EC0" w:rsidRPr="00753398" w:rsidRDefault="00403EC0" w:rsidP="002E58C5">
      <w:pPr>
        <w:pStyle w:val="PargrafodaLista"/>
        <w:numPr>
          <w:ilvl w:val="0"/>
          <w:numId w:val="2"/>
        </w:numPr>
        <w:tabs>
          <w:tab w:val="left" w:pos="567"/>
        </w:tabs>
        <w:spacing w:before="120"/>
        <w:ind w:left="0" w:firstLine="0"/>
        <w:jc w:val="both"/>
        <w:rPr>
          <w:rFonts w:asciiTheme="minorHAnsi" w:hAnsiTheme="minorHAnsi" w:cstheme="minorHAnsi"/>
          <w:sz w:val="22"/>
          <w:szCs w:val="22"/>
        </w:rPr>
      </w:pPr>
      <w:r w:rsidRPr="00753398">
        <w:rPr>
          <w:rFonts w:asciiTheme="minorHAnsi" w:hAnsiTheme="minorHAnsi" w:cstheme="minorHAnsi"/>
          <w:sz w:val="22"/>
          <w:szCs w:val="22"/>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403EC0" w:rsidRPr="00753398" w:rsidRDefault="00403EC0" w:rsidP="002E58C5">
      <w:pPr>
        <w:pStyle w:val="PargrafodaLista"/>
        <w:numPr>
          <w:ilvl w:val="0"/>
          <w:numId w:val="2"/>
        </w:numPr>
        <w:tabs>
          <w:tab w:val="left" w:pos="567"/>
        </w:tabs>
        <w:spacing w:before="120"/>
        <w:ind w:left="0" w:firstLine="0"/>
        <w:jc w:val="both"/>
        <w:rPr>
          <w:rFonts w:asciiTheme="minorHAnsi" w:hAnsiTheme="minorHAnsi" w:cstheme="minorHAnsi"/>
          <w:sz w:val="22"/>
          <w:szCs w:val="22"/>
        </w:rPr>
      </w:pPr>
      <w:r w:rsidRPr="00753398">
        <w:rPr>
          <w:rFonts w:asciiTheme="minorHAnsi" w:hAnsiTheme="minorHAnsi" w:cstheme="minorHAnsi"/>
          <w:sz w:val="22"/>
          <w:szCs w:val="22"/>
        </w:rPr>
        <w:t>Declaro que todos os produtos ofertados atendem a todas as especificações técnicas e características exigidas neste Edital/</w:t>
      </w:r>
      <w:r w:rsidR="00AF68F4" w:rsidRPr="00753398">
        <w:rPr>
          <w:rStyle w:val="Ttulo1Char"/>
          <w:rFonts w:asciiTheme="minorHAnsi" w:hAnsiTheme="minorHAnsi" w:cstheme="minorHAnsi"/>
          <w:sz w:val="22"/>
          <w:szCs w:val="22"/>
        </w:rPr>
        <w:t xml:space="preserve"> </w:t>
      </w:r>
      <w:r w:rsidR="00AF68F4" w:rsidRPr="00753398">
        <w:rPr>
          <w:rStyle w:val="nfase"/>
          <w:rFonts w:asciiTheme="minorHAnsi" w:hAnsiTheme="minorHAnsi" w:cstheme="minorHAnsi"/>
          <w:sz w:val="22"/>
          <w:szCs w:val="22"/>
        </w:rPr>
        <w:t>Termo de Referência</w:t>
      </w:r>
      <w:r w:rsidRPr="00753398">
        <w:rPr>
          <w:rFonts w:asciiTheme="minorHAnsi" w:hAnsiTheme="minorHAnsi" w:cstheme="minorHAnsi"/>
          <w:sz w:val="22"/>
          <w:szCs w:val="22"/>
        </w:rPr>
        <w:t>;</w:t>
      </w:r>
    </w:p>
    <w:p w:rsidR="00403EC0" w:rsidRPr="00753398" w:rsidRDefault="00403EC0" w:rsidP="002E58C5">
      <w:pPr>
        <w:tabs>
          <w:tab w:val="left" w:pos="567"/>
        </w:tabs>
        <w:spacing w:before="120"/>
        <w:jc w:val="both"/>
        <w:outlineLvl w:val="0"/>
        <w:rPr>
          <w:rFonts w:asciiTheme="minorHAnsi" w:hAnsiTheme="minorHAnsi" w:cstheme="minorHAnsi"/>
          <w:sz w:val="22"/>
          <w:szCs w:val="22"/>
        </w:rPr>
      </w:pPr>
    </w:p>
    <w:p w:rsidR="008A4F85" w:rsidRPr="00753398" w:rsidRDefault="00403EC0" w:rsidP="002E58C5">
      <w:pPr>
        <w:pStyle w:val="bodytext2"/>
        <w:tabs>
          <w:tab w:val="left" w:pos="567"/>
        </w:tabs>
        <w:spacing w:before="120" w:beforeAutospacing="0" w:after="0" w:afterAutospacing="0"/>
        <w:jc w:val="both"/>
        <w:rPr>
          <w:rFonts w:asciiTheme="minorHAnsi" w:hAnsiTheme="minorHAnsi" w:cstheme="minorHAnsi"/>
          <w:sz w:val="22"/>
          <w:szCs w:val="22"/>
        </w:rPr>
      </w:pPr>
      <w:r w:rsidRPr="00753398">
        <w:rPr>
          <w:rFonts w:asciiTheme="minorHAnsi" w:hAnsiTheme="minorHAnsi" w:cstheme="minorHAnsi"/>
          <w:sz w:val="22"/>
          <w:szCs w:val="22"/>
        </w:rPr>
        <w:t>    Local e data:</w:t>
      </w:r>
    </w:p>
    <w:p w:rsidR="00403EC0" w:rsidRPr="00753398" w:rsidRDefault="00403EC0" w:rsidP="002E58C5">
      <w:pPr>
        <w:pStyle w:val="bodytext2"/>
        <w:tabs>
          <w:tab w:val="left" w:pos="567"/>
        </w:tabs>
        <w:spacing w:before="120" w:beforeAutospacing="0" w:after="0" w:afterAutospacing="0"/>
        <w:jc w:val="both"/>
        <w:rPr>
          <w:rFonts w:asciiTheme="minorHAnsi" w:hAnsiTheme="minorHAnsi" w:cstheme="minorHAnsi"/>
          <w:sz w:val="22"/>
          <w:szCs w:val="22"/>
        </w:rPr>
      </w:pPr>
      <w:r w:rsidRPr="00753398">
        <w:rPr>
          <w:rFonts w:asciiTheme="minorHAnsi" w:hAnsiTheme="minorHAnsi" w:cstheme="minorHAnsi"/>
          <w:sz w:val="22"/>
          <w:szCs w:val="22"/>
        </w:rPr>
        <w:t xml:space="preserve"> </w:t>
      </w:r>
    </w:p>
    <w:p w:rsidR="00E0087D" w:rsidRPr="00753398" w:rsidRDefault="00403EC0" w:rsidP="002E58C5">
      <w:pPr>
        <w:tabs>
          <w:tab w:val="left" w:pos="567"/>
        </w:tabs>
        <w:spacing w:before="120"/>
        <w:jc w:val="both"/>
        <w:rPr>
          <w:rFonts w:asciiTheme="minorHAnsi" w:hAnsiTheme="minorHAnsi" w:cstheme="minorHAnsi"/>
          <w:iCs/>
          <w:sz w:val="22"/>
          <w:szCs w:val="22"/>
        </w:rPr>
      </w:pPr>
      <w:r w:rsidRPr="00753398">
        <w:rPr>
          <w:rFonts w:asciiTheme="minorHAnsi" w:hAnsiTheme="minorHAnsi" w:cstheme="minorHAnsi"/>
          <w:b/>
          <w:sz w:val="22"/>
          <w:szCs w:val="22"/>
        </w:rPr>
        <w:tab/>
      </w:r>
      <w:r w:rsidR="00E0087D" w:rsidRPr="00753398">
        <w:rPr>
          <w:rFonts w:asciiTheme="minorHAnsi" w:hAnsiTheme="minorHAnsi" w:cstheme="minorHAnsi"/>
          <w:iCs/>
          <w:sz w:val="22"/>
          <w:szCs w:val="22"/>
        </w:rPr>
        <w:t>Nome Completo do Proprietário ou Representante Legal e Qualificação na Empresa</w:t>
      </w:r>
    </w:p>
    <w:p w:rsidR="00373E32" w:rsidRPr="00753398" w:rsidRDefault="00373E32" w:rsidP="002E58C5">
      <w:pPr>
        <w:tabs>
          <w:tab w:val="left" w:pos="567"/>
          <w:tab w:val="left" w:pos="3840"/>
        </w:tabs>
        <w:spacing w:before="120"/>
        <w:jc w:val="both"/>
        <w:rPr>
          <w:rFonts w:asciiTheme="minorHAnsi" w:hAnsiTheme="minorHAnsi" w:cstheme="minorHAnsi"/>
          <w:sz w:val="22"/>
          <w:szCs w:val="22"/>
        </w:rPr>
      </w:pPr>
    </w:p>
    <w:p w:rsidR="00373E32" w:rsidRPr="00753398" w:rsidRDefault="00373E32" w:rsidP="002E58C5">
      <w:pPr>
        <w:tabs>
          <w:tab w:val="left" w:pos="567"/>
        </w:tabs>
        <w:spacing w:before="120"/>
        <w:jc w:val="both"/>
        <w:rPr>
          <w:rFonts w:asciiTheme="minorHAnsi" w:hAnsiTheme="minorHAnsi" w:cstheme="minorHAnsi"/>
          <w:sz w:val="22"/>
          <w:szCs w:val="22"/>
        </w:rPr>
      </w:pPr>
    </w:p>
    <w:p w:rsidR="00223E65" w:rsidRPr="00753398" w:rsidRDefault="00223E65" w:rsidP="002E58C5">
      <w:pPr>
        <w:tabs>
          <w:tab w:val="left" w:pos="567"/>
          <w:tab w:val="left" w:pos="3310"/>
        </w:tabs>
        <w:spacing w:before="120"/>
        <w:jc w:val="both"/>
        <w:rPr>
          <w:rStyle w:val="nfase"/>
          <w:rFonts w:asciiTheme="minorHAnsi" w:hAnsiTheme="minorHAnsi" w:cstheme="minorHAnsi"/>
          <w:b/>
          <w:sz w:val="22"/>
          <w:szCs w:val="22"/>
        </w:rPr>
      </w:pPr>
    </w:p>
    <w:p w:rsidR="0040372A" w:rsidRPr="00753398" w:rsidRDefault="0040372A" w:rsidP="002E58C5">
      <w:pPr>
        <w:tabs>
          <w:tab w:val="left" w:pos="567"/>
          <w:tab w:val="left" w:pos="3310"/>
        </w:tabs>
        <w:spacing w:before="120"/>
        <w:jc w:val="both"/>
        <w:rPr>
          <w:rStyle w:val="nfase"/>
          <w:rFonts w:asciiTheme="minorHAnsi" w:hAnsiTheme="minorHAnsi" w:cstheme="minorHAnsi"/>
          <w:b/>
          <w:sz w:val="22"/>
          <w:szCs w:val="22"/>
        </w:rPr>
      </w:pPr>
    </w:p>
    <w:p w:rsidR="0040372A" w:rsidRPr="00753398" w:rsidRDefault="0040372A" w:rsidP="002E58C5">
      <w:pPr>
        <w:tabs>
          <w:tab w:val="left" w:pos="567"/>
          <w:tab w:val="left" w:pos="3310"/>
        </w:tabs>
        <w:spacing w:before="120"/>
        <w:jc w:val="both"/>
        <w:rPr>
          <w:rStyle w:val="nfase"/>
          <w:rFonts w:asciiTheme="minorHAnsi" w:hAnsiTheme="minorHAnsi" w:cstheme="minorHAnsi"/>
          <w:b/>
          <w:sz w:val="22"/>
          <w:szCs w:val="22"/>
        </w:rPr>
      </w:pPr>
    </w:p>
    <w:p w:rsidR="0040372A" w:rsidRPr="00753398" w:rsidRDefault="0040372A" w:rsidP="002E58C5">
      <w:pPr>
        <w:tabs>
          <w:tab w:val="left" w:pos="567"/>
          <w:tab w:val="left" w:pos="3310"/>
        </w:tabs>
        <w:spacing w:before="120"/>
        <w:jc w:val="both"/>
        <w:rPr>
          <w:rStyle w:val="nfase"/>
          <w:rFonts w:asciiTheme="minorHAnsi" w:hAnsiTheme="minorHAnsi" w:cstheme="minorHAnsi"/>
          <w:b/>
          <w:sz w:val="22"/>
          <w:szCs w:val="22"/>
        </w:rPr>
      </w:pPr>
    </w:p>
    <w:p w:rsidR="0040372A" w:rsidRPr="00753398" w:rsidRDefault="0040372A" w:rsidP="002E58C5">
      <w:pPr>
        <w:tabs>
          <w:tab w:val="left" w:pos="567"/>
          <w:tab w:val="left" w:pos="3310"/>
        </w:tabs>
        <w:spacing w:before="120"/>
        <w:jc w:val="both"/>
        <w:rPr>
          <w:rStyle w:val="nfase"/>
          <w:rFonts w:asciiTheme="minorHAnsi" w:hAnsiTheme="minorHAnsi" w:cstheme="minorHAnsi"/>
          <w:b/>
          <w:sz w:val="22"/>
          <w:szCs w:val="22"/>
        </w:rPr>
      </w:pPr>
    </w:p>
    <w:p w:rsidR="0040372A" w:rsidRPr="00753398" w:rsidRDefault="0040372A" w:rsidP="002E58C5">
      <w:pPr>
        <w:tabs>
          <w:tab w:val="left" w:pos="567"/>
          <w:tab w:val="left" w:pos="3310"/>
        </w:tabs>
        <w:spacing w:before="120"/>
        <w:jc w:val="both"/>
        <w:rPr>
          <w:rStyle w:val="nfase"/>
          <w:rFonts w:asciiTheme="minorHAnsi" w:hAnsiTheme="minorHAnsi" w:cstheme="minorHAnsi"/>
          <w:b/>
          <w:sz w:val="22"/>
          <w:szCs w:val="22"/>
        </w:rPr>
      </w:pPr>
    </w:p>
    <w:p w:rsidR="00B55DBB" w:rsidRPr="00753398" w:rsidRDefault="00B55DBB" w:rsidP="002E58C5">
      <w:pPr>
        <w:tabs>
          <w:tab w:val="left" w:pos="567"/>
          <w:tab w:val="left" w:pos="3310"/>
        </w:tabs>
        <w:spacing w:before="120"/>
        <w:jc w:val="both"/>
        <w:rPr>
          <w:rStyle w:val="nfase"/>
          <w:rFonts w:asciiTheme="minorHAnsi" w:hAnsiTheme="minorHAnsi" w:cstheme="minorHAnsi"/>
          <w:b/>
          <w:sz w:val="22"/>
          <w:szCs w:val="22"/>
        </w:rPr>
      </w:pPr>
    </w:p>
    <w:p w:rsidR="007A16D1" w:rsidRPr="00753398" w:rsidRDefault="007A16D1" w:rsidP="002E58C5">
      <w:pPr>
        <w:tabs>
          <w:tab w:val="left" w:pos="567"/>
        </w:tabs>
        <w:spacing w:before="120"/>
        <w:jc w:val="both"/>
        <w:rPr>
          <w:rFonts w:asciiTheme="minorHAnsi" w:hAnsiTheme="minorHAnsi" w:cstheme="minorHAnsi"/>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EF4326" w:rsidRPr="00753398" w:rsidRDefault="00EF4326" w:rsidP="002E58C5">
      <w:pPr>
        <w:tabs>
          <w:tab w:val="left" w:pos="567"/>
        </w:tabs>
        <w:spacing w:before="120"/>
        <w:jc w:val="both"/>
        <w:rPr>
          <w:rFonts w:asciiTheme="minorHAnsi" w:hAnsiTheme="minorHAnsi" w:cstheme="minorHAnsi"/>
          <w:b/>
          <w:sz w:val="22"/>
          <w:szCs w:val="22"/>
        </w:rPr>
      </w:pPr>
    </w:p>
    <w:p w:rsidR="007A16D1" w:rsidRPr="00753398" w:rsidRDefault="007A16D1" w:rsidP="00EF4326">
      <w:pPr>
        <w:tabs>
          <w:tab w:val="left" w:pos="567"/>
        </w:tabs>
        <w:spacing w:before="120"/>
        <w:jc w:val="center"/>
        <w:rPr>
          <w:rFonts w:asciiTheme="minorHAnsi" w:hAnsiTheme="minorHAnsi" w:cstheme="minorHAnsi"/>
          <w:b/>
          <w:sz w:val="22"/>
          <w:szCs w:val="22"/>
        </w:rPr>
      </w:pPr>
      <w:proofErr w:type="gramStart"/>
      <w:r w:rsidRPr="00753398">
        <w:rPr>
          <w:rFonts w:asciiTheme="minorHAnsi" w:hAnsiTheme="minorHAnsi" w:cstheme="minorHAnsi"/>
          <w:b/>
          <w:sz w:val="22"/>
          <w:szCs w:val="22"/>
        </w:rPr>
        <w:lastRenderedPageBreak/>
        <w:t xml:space="preserve">ANEXO </w:t>
      </w:r>
      <w:r w:rsidR="008D5E4E" w:rsidRPr="00753398">
        <w:rPr>
          <w:rFonts w:asciiTheme="minorHAnsi" w:hAnsiTheme="minorHAnsi" w:cstheme="minorHAnsi"/>
          <w:b/>
          <w:sz w:val="22"/>
          <w:szCs w:val="22"/>
        </w:rPr>
        <w:t>VI</w:t>
      </w:r>
      <w:proofErr w:type="gramEnd"/>
    </w:p>
    <w:p w:rsidR="007A16D1" w:rsidRPr="00753398" w:rsidRDefault="007A16D1" w:rsidP="00EF4326">
      <w:pPr>
        <w:tabs>
          <w:tab w:val="left" w:pos="567"/>
        </w:tabs>
        <w:spacing w:before="120"/>
        <w:jc w:val="center"/>
        <w:rPr>
          <w:rFonts w:asciiTheme="minorHAnsi" w:hAnsiTheme="minorHAnsi" w:cstheme="minorHAnsi"/>
          <w:b/>
          <w:sz w:val="22"/>
          <w:szCs w:val="22"/>
        </w:rPr>
      </w:pPr>
      <w:r w:rsidRPr="00753398">
        <w:rPr>
          <w:rFonts w:asciiTheme="minorHAnsi" w:hAnsiTheme="minorHAnsi" w:cstheme="minorHAnsi"/>
          <w:b/>
          <w:sz w:val="22"/>
          <w:szCs w:val="22"/>
        </w:rPr>
        <w:t>MODELO DE DECLARAÇÃO DE INSTALAÇÃO DE LABORATÉRIO NO MUNICIPIO DE ITAPUÃ DO OESTE/RO</w:t>
      </w:r>
    </w:p>
    <w:p w:rsidR="007A16D1" w:rsidRPr="00753398" w:rsidRDefault="007A16D1" w:rsidP="002E58C5">
      <w:pPr>
        <w:tabs>
          <w:tab w:val="left" w:pos="567"/>
        </w:tabs>
        <w:spacing w:before="120"/>
        <w:jc w:val="both"/>
        <w:rPr>
          <w:rFonts w:asciiTheme="minorHAnsi" w:hAnsiTheme="minorHAnsi" w:cstheme="minorHAnsi"/>
          <w:sz w:val="22"/>
          <w:szCs w:val="22"/>
        </w:rPr>
      </w:pPr>
    </w:p>
    <w:p w:rsidR="007A16D1" w:rsidRPr="00753398" w:rsidRDefault="007A16D1" w:rsidP="002E58C5">
      <w:pPr>
        <w:tabs>
          <w:tab w:val="left" w:pos="567"/>
        </w:tabs>
        <w:spacing w:before="120"/>
        <w:jc w:val="both"/>
        <w:rPr>
          <w:rStyle w:val="nfase"/>
          <w:rFonts w:asciiTheme="minorHAnsi" w:hAnsiTheme="minorHAnsi" w:cstheme="minorHAnsi"/>
          <w:b/>
          <w:i/>
          <w:sz w:val="22"/>
          <w:szCs w:val="22"/>
        </w:rPr>
      </w:pP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Empresa:</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CNPJ:</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Endereço:</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Telefone:</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E-mail:</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Representante:</w:t>
      </w:r>
    </w:p>
    <w:p w:rsidR="00630EAE" w:rsidRPr="00753398" w:rsidRDefault="00630EAE" w:rsidP="00630EAE">
      <w:pPr>
        <w:tabs>
          <w:tab w:val="left" w:pos="567"/>
        </w:tabs>
        <w:spacing w:before="120"/>
        <w:jc w:val="both"/>
        <w:rPr>
          <w:rStyle w:val="nfase"/>
          <w:rFonts w:asciiTheme="minorHAnsi" w:hAnsiTheme="minorHAnsi" w:cstheme="minorHAnsi"/>
          <w:sz w:val="22"/>
          <w:szCs w:val="22"/>
        </w:rPr>
      </w:pPr>
    </w:p>
    <w:p w:rsidR="007A16D1" w:rsidRPr="00753398" w:rsidRDefault="00630EAE" w:rsidP="002E58C5">
      <w:pPr>
        <w:tabs>
          <w:tab w:val="left" w:pos="567"/>
        </w:tabs>
        <w:spacing w:before="120"/>
        <w:jc w:val="both"/>
        <w:rPr>
          <w:rStyle w:val="nfase"/>
          <w:rFonts w:asciiTheme="minorHAnsi" w:hAnsiTheme="minorHAnsi" w:cstheme="minorHAnsi"/>
          <w:b/>
          <w:i/>
          <w:sz w:val="22"/>
          <w:szCs w:val="22"/>
        </w:rPr>
      </w:pPr>
      <w:r w:rsidRPr="00753398">
        <w:rPr>
          <w:rStyle w:val="nfase"/>
          <w:rFonts w:asciiTheme="minorHAnsi" w:hAnsiTheme="minorHAnsi" w:cstheme="minorHAnsi"/>
          <w:sz w:val="22"/>
          <w:szCs w:val="22"/>
        </w:rPr>
        <w:t>A empresa acima especificada</w:t>
      </w:r>
      <w:r w:rsidRPr="00753398">
        <w:rPr>
          <w:rStyle w:val="nfase"/>
          <w:rFonts w:asciiTheme="minorHAnsi" w:hAnsiTheme="minorHAnsi" w:cstheme="minorHAnsi"/>
          <w:b/>
          <w:i/>
          <w:sz w:val="22"/>
          <w:szCs w:val="22"/>
        </w:rPr>
        <w:t xml:space="preserve"> </w:t>
      </w:r>
      <w:r w:rsidR="007A16D1" w:rsidRPr="00753398">
        <w:rPr>
          <w:rStyle w:val="nfase"/>
          <w:rFonts w:asciiTheme="minorHAnsi" w:hAnsiTheme="minorHAnsi" w:cstheme="minorHAnsi"/>
          <w:sz w:val="22"/>
          <w:szCs w:val="22"/>
        </w:rPr>
        <w:t>d</w:t>
      </w:r>
      <w:r w:rsidR="002263D6" w:rsidRPr="00753398">
        <w:rPr>
          <w:rStyle w:val="nfase"/>
          <w:rFonts w:asciiTheme="minorHAnsi" w:hAnsiTheme="minorHAnsi" w:cstheme="minorHAnsi"/>
          <w:sz w:val="22"/>
          <w:szCs w:val="22"/>
        </w:rPr>
        <w:t>eclara, sob as penas da Lei</w:t>
      </w:r>
      <w:r w:rsidRPr="00753398">
        <w:rPr>
          <w:rStyle w:val="nfase"/>
          <w:rFonts w:asciiTheme="minorHAnsi" w:hAnsiTheme="minorHAnsi" w:cstheme="minorHAnsi"/>
          <w:sz w:val="22"/>
          <w:szCs w:val="22"/>
        </w:rPr>
        <w:t>,</w:t>
      </w:r>
      <w:r w:rsidR="002263D6" w:rsidRPr="00753398">
        <w:rPr>
          <w:rStyle w:val="nfase"/>
          <w:rFonts w:asciiTheme="minorHAnsi" w:hAnsiTheme="minorHAnsi" w:cstheme="minorHAnsi"/>
          <w:sz w:val="22"/>
          <w:szCs w:val="22"/>
        </w:rPr>
        <w:t xml:space="preserve"> que</w:t>
      </w:r>
      <w:r w:rsidR="007A16D1" w:rsidRPr="00753398">
        <w:rPr>
          <w:rStyle w:val="nfase"/>
          <w:rFonts w:asciiTheme="minorHAnsi" w:hAnsiTheme="minorHAnsi" w:cstheme="minorHAnsi"/>
          <w:sz w:val="22"/>
          <w:szCs w:val="22"/>
        </w:rPr>
        <w:t xml:space="preserve"> possui instalações no </w:t>
      </w:r>
      <w:r w:rsidR="002263D6" w:rsidRPr="00753398">
        <w:rPr>
          <w:rStyle w:val="nfase"/>
          <w:rFonts w:asciiTheme="minorHAnsi" w:hAnsiTheme="minorHAnsi" w:cstheme="minorHAnsi"/>
          <w:sz w:val="22"/>
          <w:szCs w:val="22"/>
        </w:rPr>
        <w:t>município de Itapuã do Oeste/RO.</w:t>
      </w:r>
      <w:r w:rsidR="007A16D1" w:rsidRPr="00753398">
        <w:rPr>
          <w:rStyle w:val="nfase"/>
          <w:rFonts w:asciiTheme="minorHAnsi" w:hAnsiTheme="minorHAnsi" w:cstheme="minorHAnsi"/>
          <w:sz w:val="22"/>
          <w:szCs w:val="22"/>
        </w:rPr>
        <w:t xml:space="preserve"> </w:t>
      </w: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 xml:space="preserve">Local e data. </w:t>
      </w: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_________________________________</w:t>
      </w: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Assinatura Identificável</w:t>
      </w: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(nome do representante da empresa)</w:t>
      </w:r>
    </w:p>
    <w:p w:rsidR="007A16D1" w:rsidRPr="00753398" w:rsidRDefault="007A16D1" w:rsidP="002E58C5">
      <w:pPr>
        <w:tabs>
          <w:tab w:val="left" w:pos="567"/>
        </w:tabs>
        <w:spacing w:before="120"/>
        <w:jc w:val="both"/>
        <w:rPr>
          <w:rStyle w:val="nfase"/>
          <w:rFonts w:asciiTheme="minorHAnsi" w:hAnsiTheme="minorHAnsi" w:cstheme="minorHAnsi"/>
          <w:i/>
          <w:sz w:val="22"/>
          <w:szCs w:val="22"/>
        </w:rPr>
      </w:pPr>
      <w:r w:rsidRPr="00753398">
        <w:rPr>
          <w:rStyle w:val="nfase"/>
          <w:rFonts w:asciiTheme="minorHAnsi" w:hAnsiTheme="minorHAnsi" w:cstheme="minorHAnsi"/>
          <w:sz w:val="22"/>
          <w:szCs w:val="22"/>
        </w:rPr>
        <w:t>Razão Social</w:t>
      </w:r>
    </w:p>
    <w:p w:rsidR="007A16D1" w:rsidRPr="00753398" w:rsidRDefault="007A16D1" w:rsidP="002E58C5">
      <w:pPr>
        <w:tabs>
          <w:tab w:val="left" w:pos="567"/>
        </w:tabs>
        <w:spacing w:before="120"/>
        <w:jc w:val="both"/>
        <w:rPr>
          <w:rStyle w:val="nfase"/>
          <w:rFonts w:asciiTheme="minorHAnsi" w:hAnsiTheme="minorHAnsi" w:cstheme="minorHAnsi"/>
          <w:sz w:val="22"/>
          <w:szCs w:val="22"/>
        </w:rPr>
      </w:pPr>
      <w:r w:rsidRPr="00753398">
        <w:rPr>
          <w:rStyle w:val="nfase"/>
          <w:rFonts w:asciiTheme="minorHAnsi" w:hAnsiTheme="minorHAnsi" w:cstheme="minorHAnsi"/>
          <w:sz w:val="22"/>
          <w:szCs w:val="22"/>
        </w:rPr>
        <w:t>CNPJ</w:t>
      </w:r>
    </w:p>
    <w:p w:rsidR="00137279" w:rsidRPr="00753398" w:rsidRDefault="00137279" w:rsidP="002E58C5">
      <w:pPr>
        <w:tabs>
          <w:tab w:val="left" w:pos="567"/>
        </w:tabs>
        <w:spacing w:before="120"/>
        <w:jc w:val="both"/>
        <w:rPr>
          <w:rStyle w:val="nfase"/>
          <w:rFonts w:asciiTheme="minorHAnsi" w:hAnsiTheme="minorHAnsi" w:cstheme="minorHAnsi"/>
          <w:sz w:val="22"/>
          <w:szCs w:val="22"/>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p w:rsidR="00137279" w:rsidRPr="00753398" w:rsidRDefault="00137279" w:rsidP="00137279">
      <w:pPr>
        <w:jc w:val="center"/>
        <w:rPr>
          <w:rFonts w:asciiTheme="minorHAnsi" w:hAnsiTheme="minorHAnsi" w:cstheme="minorHAnsi"/>
          <w:b/>
          <w:sz w:val="22"/>
          <w:szCs w:val="22"/>
          <w:highlight w:val="lightGray"/>
        </w:rPr>
      </w:pPr>
    </w:p>
    <w:sectPr w:rsidR="00137279" w:rsidRPr="00753398" w:rsidSect="00856485">
      <w:headerReference w:type="even" r:id="rId165"/>
      <w:headerReference w:type="default" r:id="rId166"/>
      <w:footerReference w:type="default" r:id="rId167"/>
      <w:pgSz w:w="11906" w:h="16838" w:code="9"/>
      <w:pgMar w:top="-1213" w:right="851" w:bottom="851" w:left="1134" w:header="284" w:footer="284"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7688" w:rsidRDefault="00F87688" w:rsidP="00FF7430">
      <w:r>
        <w:separator/>
      </w:r>
    </w:p>
  </w:endnote>
  <w:endnote w:type="continuationSeparator" w:id="1">
    <w:p w:rsidR="00F87688" w:rsidRDefault="00F87688" w:rsidP="00FF743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A00006FF" w:usb1="4000205B" w:usb2="00000010" w:usb3="00000000" w:csb0="0000019F" w:csb1="00000000"/>
  </w:font>
  <w:font w:name="MS Minngs">
    <w:altName w:val="Arial Unicode MS"/>
    <w:panose1 w:val="00000000000000000000"/>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7688" w:rsidRDefault="00F87688">
    <w:pPr>
      <w:pStyle w:val="Rodap"/>
      <w:jc w:val="right"/>
    </w:pPr>
  </w:p>
  <w:p w:rsidR="00F87688" w:rsidRPr="00CB1277" w:rsidRDefault="00F87688" w:rsidP="00CB1277">
    <w:pPr>
      <w:pStyle w:val="Rodap"/>
      <w:rPr>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7688" w:rsidRDefault="00F87688" w:rsidP="00FF7430">
      <w:r>
        <w:separator/>
      </w:r>
    </w:p>
  </w:footnote>
  <w:footnote w:type="continuationSeparator" w:id="1">
    <w:p w:rsidR="00F87688" w:rsidRDefault="00F87688" w:rsidP="00FF743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left w:val="single" w:sz="4" w:space="0" w:color="auto"/>
        <w:right w:val="single" w:sz="4" w:space="0" w:color="auto"/>
        <w:insideV w:val="single" w:sz="4" w:space="0" w:color="auto"/>
      </w:tblBorders>
      <w:tblLayout w:type="fixed"/>
      <w:tblLook w:val="04A0"/>
    </w:tblPr>
    <w:tblGrid>
      <w:gridCol w:w="1134"/>
      <w:gridCol w:w="7938"/>
    </w:tblGrid>
    <w:tr w:rsidR="00F87688" w:rsidRPr="00191069" w:rsidTr="00FB5FF7">
      <w:trPr>
        <w:trHeight w:val="555"/>
      </w:trPr>
      <w:tc>
        <w:tcPr>
          <w:tcW w:w="1134" w:type="dxa"/>
        </w:tcPr>
        <w:p w:rsidR="00F87688" w:rsidRPr="00191069" w:rsidRDefault="00F87688" w:rsidP="00FB5FF7">
          <w:pPr>
            <w:tabs>
              <w:tab w:val="center" w:pos="4252"/>
              <w:tab w:val="right" w:pos="8504"/>
            </w:tabs>
            <w:jc w:val="center"/>
            <w:rPr>
              <w:b/>
              <w:sz w:val="16"/>
              <w:szCs w:val="16"/>
            </w:rPr>
          </w:pPr>
          <w:r>
            <w:rPr>
              <w:b/>
              <w:noProof/>
              <w:sz w:val="16"/>
              <w:szCs w:val="16"/>
            </w:rPr>
            <w:drawing>
              <wp:inline distT="0" distB="0" distL="0" distR="0">
                <wp:extent cx="620395" cy="349885"/>
                <wp:effectExtent l="19050" t="0" r="8255" b="0"/>
                <wp:docPr id="4"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349885"/>
                        </a:xfrm>
                        <a:prstGeom prst="rect">
                          <a:avLst/>
                        </a:prstGeom>
                        <a:noFill/>
                        <a:ln w="9525">
                          <a:noFill/>
                          <a:miter lim="800000"/>
                          <a:headEnd/>
                          <a:tailEnd/>
                        </a:ln>
                      </pic:spPr>
                    </pic:pic>
                  </a:graphicData>
                </a:graphic>
              </wp:inline>
            </w:drawing>
          </w:r>
        </w:p>
      </w:tc>
      <w:tc>
        <w:tcPr>
          <w:tcW w:w="7938" w:type="dxa"/>
        </w:tcPr>
        <w:p w:rsidR="00F87688" w:rsidRPr="00191069" w:rsidRDefault="00F87688" w:rsidP="00FB5FF7">
          <w:pPr>
            <w:tabs>
              <w:tab w:val="center" w:pos="4252"/>
              <w:tab w:val="right" w:pos="8504"/>
            </w:tabs>
            <w:jc w:val="center"/>
            <w:rPr>
              <w:sz w:val="16"/>
              <w:szCs w:val="16"/>
            </w:rPr>
          </w:pPr>
          <w:r w:rsidRPr="00191069">
            <w:rPr>
              <w:sz w:val="16"/>
              <w:szCs w:val="16"/>
            </w:rPr>
            <w:t>PREFEITURA DO MUNICÍPIO DE ITAPUÃ DO OESTE/RO</w:t>
          </w:r>
        </w:p>
        <w:p w:rsidR="00F87688" w:rsidRPr="00191069" w:rsidRDefault="00F87688" w:rsidP="00FB5FF7">
          <w:pPr>
            <w:tabs>
              <w:tab w:val="center" w:pos="4252"/>
              <w:tab w:val="right" w:pos="8504"/>
            </w:tabs>
            <w:jc w:val="center"/>
            <w:rPr>
              <w:sz w:val="16"/>
              <w:szCs w:val="16"/>
            </w:rPr>
          </w:pPr>
          <w:r w:rsidRPr="00191069">
            <w:rPr>
              <w:sz w:val="16"/>
              <w:szCs w:val="16"/>
            </w:rPr>
            <w:t>SECRETARIA MUNICIPAL DE ADMINISTRAÇÃO E PLANEJAMENTO - SEMAP</w:t>
          </w:r>
        </w:p>
        <w:p w:rsidR="00F87688" w:rsidRPr="005B65DB" w:rsidRDefault="00F87688" w:rsidP="005733DD">
          <w:pPr>
            <w:tabs>
              <w:tab w:val="center" w:pos="4252"/>
              <w:tab w:val="right" w:pos="8504"/>
            </w:tabs>
            <w:jc w:val="center"/>
            <w:rPr>
              <w:sz w:val="16"/>
              <w:szCs w:val="16"/>
            </w:rPr>
          </w:pPr>
          <w:r>
            <w:rPr>
              <w:sz w:val="16"/>
              <w:szCs w:val="16"/>
            </w:rPr>
            <w:t>COMISSÃO DE CONTRATAÇÃO</w:t>
          </w:r>
        </w:p>
      </w:tc>
    </w:tr>
  </w:tbl>
  <w:tbl>
    <w:tblPr>
      <w:tblStyle w:val="Tabelacomgrade"/>
      <w:tblW w:w="1525" w:type="dxa"/>
      <w:tblBorders>
        <w:top w:val="none" w:sz="0" w:space="0" w:color="auto"/>
        <w:left w:val="none" w:sz="0" w:space="0" w:color="auto"/>
        <w:bottom w:val="none" w:sz="0" w:space="0" w:color="auto"/>
        <w:right w:val="none" w:sz="0" w:space="0" w:color="auto"/>
        <w:insideV w:val="none" w:sz="0" w:space="0" w:color="auto"/>
      </w:tblBorders>
      <w:tblLook w:val="04A0"/>
    </w:tblPr>
    <w:tblGrid>
      <w:gridCol w:w="1525"/>
    </w:tblGrid>
    <w:tr w:rsidR="00F87688" w:rsidTr="00856485">
      <w:trPr>
        <w:trHeight w:val="1257"/>
      </w:trPr>
      <w:tc>
        <w:tcPr>
          <w:tcW w:w="1525" w:type="dxa"/>
        </w:tcPr>
        <w:p w:rsidR="00F87688" w:rsidRDefault="00F87688">
          <w:pPr>
            <w:pStyle w:val="Cabealho"/>
          </w:pPr>
        </w:p>
      </w:tc>
    </w:tr>
  </w:tbl>
  <w:p w:rsidR="00F87688" w:rsidRDefault="00F87688" w:rsidP="00403EC0">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left w:val="single" w:sz="4" w:space="0" w:color="auto"/>
        <w:right w:val="single" w:sz="4" w:space="0" w:color="auto"/>
        <w:insideV w:val="single" w:sz="4" w:space="0" w:color="auto"/>
      </w:tblBorders>
      <w:tblLayout w:type="fixed"/>
      <w:tblLook w:val="04A0"/>
    </w:tblPr>
    <w:tblGrid>
      <w:gridCol w:w="1134"/>
      <w:gridCol w:w="7938"/>
    </w:tblGrid>
    <w:tr w:rsidR="00F87688" w:rsidRPr="00191069" w:rsidTr="00FB5FF7">
      <w:trPr>
        <w:trHeight w:val="555"/>
      </w:trPr>
      <w:tc>
        <w:tcPr>
          <w:tcW w:w="1134" w:type="dxa"/>
        </w:tcPr>
        <w:p w:rsidR="00F87688" w:rsidRPr="00191069" w:rsidRDefault="00F87688" w:rsidP="00FB5FF7">
          <w:pPr>
            <w:tabs>
              <w:tab w:val="center" w:pos="4252"/>
              <w:tab w:val="right" w:pos="8504"/>
            </w:tabs>
            <w:jc w:val="center"/>
            <w:rPr>
              <w:b/>
              <w:sz w:val="16"/>
              <w:szCs w:val="16"/>
            </w:rPr>
          </w:pPr>
          <w:r>
            <w:rPr>
              <w:b/>
              <w:noProof/>
              <w:sz w:val="16"/>
              <w:szCs w:val="16"/>
            </w:rPr>
            <w:drawing>
              <wp:inline distT="0" distB="0" distL="0" distR="0">
                <wp:extent cx="620395" cy="349885"/>
                <wp:effectExtent l="19050" t="0" r="8255" b="0"/>
                <wp:docPr id="3"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349885"/>
                        </a:xfrm>
                        <a:prstGeom prst="rect">
                          <a:avLst/>
                        </a:prstGeom>
                        <a:noFill/>
                        <a:ln w="9525">
                          <a:noFill/>
                          <a:miter lim="800000"/>
                          <a:headEnd/>
                          <a:tailEnd/>
                        </a:ln>
                      </pic:spPr>
                    </pic:pic>
                  </a:graphicData>
                </a:graphic>
              </wp:inline>
            </w:drawing>
          </w:r>
        </w:p>
      </w:tc>
      <w:tc>
        <w:tcPr>
          <w:tcW w:w="7938" w:type="dxa"/>
        </w:tcPr>
        <w:p w:rsidR="00F87688" w:rsidRPr="00191069" w:rsidRDefault="00F87688" w:rsidP="00FB5FF7">
          <w:pPr>
            <w:tabs>
              <w:tab w:val="center" w:pos="4252"/>
              <w:tab w:val="right" w:pos="8504"/>
            </w:tabs>
            <w:jc w:val="center"/>
            <w:rPr>
              <w:sz w:val="16"/>
              <w:szCs w:val="16"/>
            </w:rPr>
          </w:pPr>
          <w:r w:rsidRPr="00191069">
            <w:rPr>
              <w:sz w:val="16"/>
              <w:szCs w:val="16"/>
            </w:rPr>
            <w:t>PREFEITURA DO MUNICÍPIO DE ITAPUÃ DO OESTE/RO</w:t>
          </w:r>
        </w:p>
        <w:p w:rsidR="00F87688" w:rsidRPr="00191069" w:rsidRDefault="00F87688" w:rsidP="00FB5FF7">
          <w:pPr>
            <w:tabs>
              <w:tab w:val="center" w:pos="4252"/>
              <w:tab w:val="right" w:pos="8504"/>
            </w:tabs>
            <w:jc w:val="center"/>
            <w:rPr>
              <w:sz w:val="16"/>
              <w:szCs w:val="16"/>
            </w:rPr>
          </w:pPr>
          <w:r w:rsidRPr="00191069">
            <w:rPr>
              <w:sz w:val="16"/>
              <w:szCs w:val="16"/>
            </w:rPr>
            <w:t>SECRETARIA MUNICIPAL DE ADMINISTRAÇÃO E PLANEJAMENTO - SEMAP</w:t>
          </w:r>
        </w:p>
        <w:p w:rsidR="00F87688" w:rsidRPr="005B65DB" w:rsidRDefault="00F87688" w:rsidP="00643479">
          <w:pPr>
            <w:tabs>
              <w:tab w:val="center" w:pos="4252"/>
              <w:tab w:val="right" w:pos="8504"/>
            </w:tabs>
            <w:jc w:val="center"/>
            <w:rPr>
              <w:sz w:val="16"/>
              <w:szCs w:val="16"/>
            </w:rPr>
          </w:pPr>
          <w:r w:rsidRPr="00191069">
            <w:rPr>
              <w:sz w:val="16"/>
              <w:szCs w:val="16"/>
            </w:rPr>
            <w:t xml:space="preserve">COMISSÃO </w:t>
          </w:r>
          <w:r>
            <w:rPr>
              <w:sz w:val="16"/>
              <w:szCs w:val="16"/>
            </w:rPr>
            <w:t>DE CONTRATAÇÃO</w:t>
          </w:r>
        </w:p>
      </w:tc>
    </w:tr>
  </w:tbl>
  <w:p w:rsidR="00F87688" w:rsidRPr="00E211FB" w:rsidRDefault="00F87688" w:rsidP="00E211FB">
    <w:pPr>
      <w:pStyle w:val="Cabealho"/>
      <w:rPr>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1B6EAEFE"/>
    <w:lvl w:ilvl="0">
      <w:start w:val="1"/>
      <w:numFmt w:val="decimal"/>
      <w:pStyle w:val="Numerada"/>
      <w:lvlText w:val="%1."/>
      <w:lvlJc w:val="left"/>
      <w:pPr>
        <w:tabs>
          <w:tab w:val="num" w:pos="360"/>
        </w:tabs>
        <w:ind w:left="360" w:hanging="360"/>
      </w:pPr>
    </w:lvl>
  </w:abstractNum>
  <w:abstractNum w:abstractNumId="1">
    <w:nsid w:val="FFFFFF89"/>
    <w:multiLevelType w:val="singleLevel"/>
    <w:tmpl w:val="FDE87246"/>
    <w:lvl w:ilvl="0">
      <w:start w:val="1"/>
      <w:numFmt w:val="bullet"/>
      <w:pStyle w:val="Commarcadores"/>
      <w:lvlText w:val=""/>
      <w:lvlJc w:val="left"/>
      <w:pPr>
        <w:tabs>
          <w:tab w:val="num" w:pos="360"/>
        </w:tabs>
        <w:ind w:left="360" w:hanging="360"/>
      </w:pPr>
      <w:rPr>
        <w:rFonts w:ascii="Symbol" w:hAnsi="Symbol" w:hint="default"/>
      </w:rPr>
    </w:lvl>
  </w:abstractNum>
  <w:abstractNum w:abstractNumId="2">
    <w:nsid w:val="006F5D98"/>
    <w:multiLevelType w:val="hybridMultilevel"/>
    <w:tmpl w:val="9C725E0A"/>
    <w:lvl w:ilvl="0" w:tplc="9E26C8CA">
      <w:start w:val="19"/>
      <w:numFmt w:val="decimal"/>
      <w:lvlText w:val="%1"/>
      <w:lvlJc w:val="left"/>
      <w:pPr>
        <w:ind w:left="502" w:hanging="360"/>
      </w:pPr>
      <w:rPr>
        <w:rFonts w:hint="default"/>
      </w:rPr>
    </w:lvl>
    <w:lvl w:ilvl="1" w:tplc="04160019">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
    <w:nsid w:val="048C2C17"/>
    <w:multiLevelType w:val="hybridMultilevel"/>
    <w:tmpl w:val="2B02785C"/>
    <w:lvl w:ilvl="0" w:tplc="1548C5E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5E72F19"/>
    <w:multiLevelType w:val="multilevel"/>
    <w:tmpl w:val="33A6C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6F066FA"/>
    <w:multiLevelType w:val="multilevel"/>
    <w:tmpl w:val="853EF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0D7835"/>
    <w:multiLevelType w:val="hybridMultilevel"/>
    <w:tmpl w:val="F084BB32"/>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2CF383C"/>
    <w:multiLevelType w:val="hybridMultilevel"/>
    <w:tmpl w:val="C28E5D56"/>
    <w:lvl w:ilvl="0" w:tplc="3B266F1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DC4B00"/>
    <w:multiLevelType w:val="multilevel"/>
    <w:tmpl w:val="EFC61714"/>
    <w:lvl w:ilvl="0">
      <w:start w:val="2"/>
      <w:numFmt w:val="decimal"/>
      <w:lvlText w:val="%1."/>
      <w:lvlJc w:val="left"/>
      <w:pPr>
        <w:ind w:left="928" w:hanging="360"/>
      </w:pPr>
      <w:rPr>
        <w:rFonts w:hint="default"/>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10">
    <w:nsid w:val="1BEB40D4"/>
    <w:multiLevelType w:val="multilevel"/>
    <w:tmpl w:val="BDC4A5EA"/>
    <w:lvl w:ilvl="0">
      <w:start w:val="8"/>
      <w:numFmt w:val="decimal"/>
      <w:lvlText w:val="%1"/>
      <w:lvlJc w:val="left"/>
      <w:pPr>
        <w:ind w:left="502" w:hanging="360"/>
      </w:pPr>
      <w:rPr>
        <w:rFonts w:hint="default"/>
        <w:b/>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582" w:hanging="1440"/>
      </w:pPr>
      <w:rPr>
        <w:rFonts w:hint="default"/>
      </w:rPr>
    </w:lvl>
  </w:abstractNum>
  <w:abstractNum w:abstractNumId="11">
    <w:nsid w:val="1E0E3D76"/>
    <w:multiLevelType w:val="multilevel"/>
    <w:tmpl w:val="B556122E"/>
    <w:lvl w:ilvl="0">
      <w:start w:val="1"/>
      <w:numFmt w:val="decimal"/>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2E31D14"/>
    <w:multiLevelType w:val="multilevel"/>
    <w:tmpl w:val="665C5576"/>
    <w:lvl w:ilvl="0">
      <w:start w:val="1"/>
      <w:numFmt w:val="decimal"/>
      <w:lvlText w:val="%1."/>
      <w:lvlJc w:val="left"/>
      <w:pPr>
        <w:ind w:left="928" w:hanging="360"/>
      </w:pPr>
      <w:rPr>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13">
    <w:nsid w:val="2BE77A07"/>
    <w:multiLevelType w:val="multilevel"/>
    <w:tmpl w:val="1ACEBCE8"/>
    <w:lvl w:ilvl="0">
      <w:start w:val="19"/>
      <w:numFmt w:val="decimal"/>
      <w:lvlText w:val="%1"/>
      <w:lvlJc w:val="left"/>
      <w:pPr>
        <w:ind w:left="375" w:hanging="375"/>
      </w:pPr>
      <w:rPr>
        <w:rFonts w:hint="default"/>
        <w:b w:val="0"/>
      </w:rPr>
    </w:lvl>
    <w:lvl w:ilvl="1">
      <w:start w:val="1"/>
      <w:numFmt w:val="decimal"/>
      <w:lvlText w:val="%1.%2"/>
      <w:lvlJc w:val="left"/>
      <w:pPr>
        <w:ind w:left="517" w:hanging="375"/>
      </w:pPr>
      <w:rPr>
        <w:rFonts w:hint="default"/>
        <w:b/>
      </w:rPr>
    </w:lvl>
    <w:lvl w:ilvl="2">
      <w:start w:val="1"/>
      <w:numFmt w:val="decimal"/>
      <w:lvlText w:val="%1.%2.%3"/>
      <w:lvlJc w:val="left"/>
      <w:pPr>
        <w:ind w:left="1004" w:hanging="720"/>
      </w:pPr>
      <w:rPr>
        <w:rFonts w:hint="default"/>
        <w:b w:val="0"/>
      </w:rPr>
    </w:lvl>
    <w:lvl w:ilvl="3">
      <w:start w:val="1"/>
      <w:numFmt w:val="decimal"/>
      <w:lvlText w:val="%1.%2.%3.%4"/>
      <w:lvlJc w:val="left"/>
      <w:pPr>
        <w:ind w:left="1146" w:hanging="720"/>
      </w:pPr>
      <w:rPr>
        <w:rFonts w:hint="default"/>
        <w:b w:val="0"/>
      </w:rPr>
    </w:lvl>
    <w:lvl w:ilvl="4">
      <w:start w:val="1"/>
      <w:numFmt w:val="decimal"/>
      <w:lvlText w:val="%1.%2.%3.%4.%5"/>
      <w:lvlJc w:val="left"/>
      <w:pPr>
        <w:ind w:left="1648" w:hanging="1080"/>
      </w:pPr>
      <w:rPr>
        <w:rFonts w:hint="default"/>
        <w:b w:val="0"/>
      </w:rPr>
    </w:lvl>
    <w:lvl w:ilvl="5">
      <w:start w:val="1"/>
      <w:numFmt w:val="decimal"/>
      <w:lvlText w:val="%1.%2.%3.%4.%5.%6"/>
      <w:lvlJc w:val="left"/>
      <w:pPr>
        <w:ind w:left="1790" w:hanging="1080"/>
      </w:pPr>
      <w:rPr>
        <w:rFonts w:hint="default"/>
        <w:b w:val="0"/>
      </w:rPr>
    </w:lvl>
    <w:lvl w:ilvl="6">
      <w:start w:val="1"/>
      <w:numFmt w:val="decimal"/>
      <w:lvlText w:val="%1.%2.%3.%4.%5.%6.%7"/>
      <w:lvlJc w:val="left"/>
      <w:pPr>
        <w:ind w:left="2292" w:hanging="1440"/>
      </w:pPr>
      <w:rPr>
        <w:rFonts w:hint="default"/>
        <w:b w:val="0"/>
      </w:rPr>
    </w:lvl>
    <w:lvl w:ilvl="7">
      <w:start w:val="1"/>
      <w:numFmt w:val="decimal"/>
      <w:lvlText w:val="%1.%2.%3.%4.%5.%6.%7.%8"/>
      <w:lvlJc w:val="left"/>
      <w:pPr>
        <w:ind w:left="2434" w:hanging="1440"/>
      </w:pPr>
      <w:rPr>
        <w:rFonts w:hint="default"/>
        <w:b w:val="0"/>
      </w:rPr>
    </w:lvl>
    <w:lvl w:ilvl="8">
      <w:start w:val="1"/>
      <w:numFmt w:val="decimal"/>
      <w:lvlText w:val="%1.%2.%3.%4.%5.%6.%7.%8.%9"/>
      <w:lvlJc w:val="left"/>
      <w:pPr>
        <w:ind w:left="2936" w:hanging="1800"/>
      </w:pPr>
      <w:rPr>
        <w:rFonts w:hint="default"/>
        <w:b w:val="0"/>
      </w:rPr>
    </w:lvl>
  </w:abstractNum>
  <w:abstractNum w:abstractNumId="14">
    <w:nsid w:val="2C6D1AE3"/>
    <w:multiLevelType w:val="multilevel"/>
    <w:tmpl w:val="A0B0FC80"/>
    <w:lvl w:ilvl="0">
      <w:start w:val="14"/>
      <w:numFmt w:val="decimal"/>
      <w:lvlText w:val="%1"/>
      <w:lvlJc w:val="left"/>
      <w:pPr>
        <w:ind w:left="420" w:hanging="420"/>
      </w:pPr>
      <w:rPr>
        <w:rFonts w:hint="default"/>
      </w:rPr>
    </w:lvl>
    <w:lvl w:ilvl="1">
      <w:start w:val="1"/>
      <w:numFmt w:val="decimal"/>
      <w:lvlText w:val="%1.%2"/>
      <w:lvlJc w:val="left"/>
      <w:pPr>
        <w:ind w:left="562" w:hanging="42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15">
    <w:nsid w:val="2CB97AD4"/>
    <w:multiLevelType w:val="multilevel"/>
    <w:tmpl w:val="C74C3048"/>
    <w:lvl w:ilvl="0">
      <w:start w:val="2"/>
      <w:numFmt w:val="decimal"/>
      <w:lvlText w:val="%1."/>
      <w:lvlJc w:val="left"/>
      <w:pPr>
        <w:ind w:left="928" w:hanging="360"/>
      </w:pPr>
      <w:rPr>
        <w:rFonts w:hint="default"/>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16">
    <w:nsid w:val="2EFB0491"/>
    <w:multiLevelType w:val="multilevel"/>
    <w:tmpl w:val="14EE6C18"/>
    <w:lvl w:ilvl="0">
      <w:start w:val="9"/>
      <w:numFmt w:val="decimal"/>
      <w:lvlText w:val="%1"/>
      <w:lvlJc w:val="left"/>
      <w:pPr>
        <w:ind w:left="502" w:hanging="360"/>
      </w:pPr>
      <w:rPr>
        <w:rFonts w:hint="default"/>
        <w:b/>
        <w:i w:val="0"/>
      </w:rPr>
    </w:lvl>
    <w:lvl w:ilvl="1">
      <w:start w:val="1"/>
      <w:numFmt w:val="decimal"/>
      <w:isLgl/>
      <w:lvlText w:val="%1.%2"/>
      <w:lvlJc w:val="left"/>
      <w:pPr>
        <w:ind w:left="502" w:hanging="360"/>
      </w:pPr>
      <w:rPr>
        <w:rFonts w:hint="default"/>
        <w:b/>
        <w:i w:val="0"/>
      </w:rPr>
    </w:lvl>
    <w:lvl w:ilvl="2">
      <w:start w:val="1"/>
      <w:numFmt w:val="decimal"/>
      <w:isLgl/>
      <w:lvlText w:val="%1.%2.%3"/>
      <w:lvlJc w:val="left"/>
      <w:pPr>
        <w:ind w:left="862" w:hanging="720"/>
      </w:pPr>
      <w:rPr>
        <w:rFonts w:hint="default"/>
        <w:b/>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582" w:hanging="1440"/>
      </w:pPr>
      <w:rPr>
        <w:rFonts w:hint="default"/>
      </w:rPr>
    </w:lvl>
  </w:abstractNum>
  <w:abstractNum w:abstractNumId="17">
    <w:nsid w:val="2F1F7F08"/>
    <w:multiLevelType w:val="multilevel"/>
    <w:tmpl w:val="566E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7817E3"/>
    <w:multiLevelType w:val="multilevel"/>
    <w:tmpl w:val="19F67436"/>
    <w:lvl w:ilvl="0">
      <w:start w:val="2"/>
      <w:numFmt w:val="decimal"/>
      <w:lvlText w:val="%1."/>
      <w:lvlJc w:val="left"/>
      <w:pPr>
        <w:ind w:left="928" w:hanging="360"/>
      </w:pPr>
      <w:rPr>
        <w:rFonts w:hint="default"/>
        <w:b/>
        <w:i w:val="0"/>
      </w:rPr>
    </w:lvl>
    <w:lvl w:ilvl="1">
      <w:start w:val="1"/>
      <w:numFmt w:val="decimal"/>
      <w:isLgl/>
      <w:lvlText w:val="%1.%2"/>
      <w:lvlJc w:val="left"/>
      <w:pPr>
        <w:ind w:left="390" w:hanging="390"/>
      </w:pPr>
      <w:rPr>
        <w:rFonts w:hint="default"/>
        <w:b/>
        <w:i w:val="0"/>
      </w:rPr>
    </w:lvl>
    <w:lvl w:ilvl="2">
      <w:start w:val="1"/>
      <w:numFmt w:val="decimal"/>
      <w:isLgl/>
      <w:lvlText w:val="%1.%2.%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19">
    <w:nsid w:val="331B594C"/>
    <w:multiLevelType w:val="multilevel"/>
    <w:tmpl w:val="DD6E4426"/>
    <w:lvl w:ilvl="0">
      <w:start w:val="1"/>
      <w:numFmt w:val="decimal"/>
      <w:lvlText w:val="%1."/>
      <w:lvlJc w:val="left"/>
      <w:pPr>
        <w:ind w:left="928" w:hanging="360"/>
      </w:pPr>
      <w:rPr>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0">
    <w:nsid w:val="348A3F6C"/>
    <w:multiLevelType w:val="multilevel"/>
    <w:tmpl w:val="B10E0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CAF5180"/>
    <w:multiLevelType w:val="multilevel"/>
    <w:tmpl w:val="BF386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F845DDE"/>
    <w:multiLevelType w:val="multilevel"/>
    <w:tmpl w:val="95D219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D11429F"/>
    <w:multiLevelType w:val="multilevel"/>
    <w:tmpl w:val="023CF7E8"/>
    <w:lvl w:ilvl="0">
      <w:start w:val="1"/>
      <w:numFmt w:val="decimal"/>
      <w:lvlText w:val="%1."/>
      <w:lvlJc w:val="left"/>
      <w:pPr>
        <w:ind w:left="928" w:hanging="360"/>
      </w:pPr>
      <w:rPr>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6">
    <w:nsid w:val="4F8271A1"/>
    <w:multiLevelType w:val="multilevel"/>
    <w:tmpl w:val="ED30E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7437C41"/>
    <w:multiLevelType w:val="hybridMultilevel"/>
    <w:tmpl w:val="7A7ECAF8"/>
    <w:lvl w:ilvl="0" w:tplc="013EF2B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B6E5D86"/>
    <w:multiLevelType w:val="multilevel"/>
    <w:tmpl w:val="19F67436"/>
    <w:lvl w:ilvl="0">
      <w:start w:val="2"/>
      <w:numFmt w:val="decimal"/>
      <w:lvlText w:val="%1."/>
      <w:lvlJc w:val="left"/>
      <w:pPr>
        <w:ind w:left="928" w:hanging="360"/>
      </w:pPr>
      <w:rPr>
        <w:rFonts w:hint="default"/>
        <w:b/>
        <w:i w:val="0"/>
      </w:rPr>
    </w:lvl>
    <w:lvl w:ilvl="1">
      <w:start w:val="1"/>
      <w:numFmt w:val="decimal"/>
      <w:isLgl/>
      <w:lvlText w:val="%1.%2"/>
      <w:lvlJc w:val="left"/>
      <w:pPr>
        <w:ind w:left="390" w:hanging="390"/>
      </w:pPr>
      <w:rPr>
        <w:rFonts w:hint="default"/>
        <w:b/>
        <w:i w:val="0"/>
      </w:rPr>
    </w:lvl>
    <w:lvl w:ilvl="2">
      <w:start w:val="1"/>
      <w:numFmt w:val="decimal"/>
      <w:isLgl/>
      <w:lvlText w:val="%1.%2.%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29">
    <w:nsid w:val="5F260B18"/>
    <w:multiLevelType w:val="multilevel"/>
    <w:tmpl w:val="1BE43E40"/>
    <w:lvl w:ilvl="0">
      <w:start w:val="11"/>
      <w:numFmt w:val="decimal"/>
      <w:pStyle w:val="Ttulo7"/>
      <w:lvlText w:val="%1"/>
      <w:lvlJc w:val="left"/>
      <w:pPr>
        <w:tabs>
          <w:tab w:val="num" w:pos="705"/>
        </w:tabs>
        <w:ind w:left="705" w:hanging="705"/>
      </w:pPr>
      <w:rPr>
        <w:rFonts w:cs="Times New Roman" w:hint="default"/>
      </w:rPr>
    </w:lvl>
    <w:lvl w:ilvl="1">
      <w:start w:val="1"/>
      <w:numFmt w:val="decimal"/>
      <w:lvlText w:val="%1.%2"/>
      <w:lvlJc w:val="left"/>
      <w:pPr>
        <w:tabs>
          <w:tab w:val="num" w:pos="11"/>
        </w:tabs>
        <w:ind w:left="11" w:hanging="720"/>
      </w:pPr>
      <w:rPr>
        <w:rFonts w:cs="Times New Roman" w:hint="default"/>
      </w:rPr>
    </w:lvl>
    <w:lvl w:ilvl="2">
      <w:start w:val="1"/>
      <w:numFmt w:val="decimal"/>
      <w:lvlText w:val="%1.%2.%3"/>
      <w:lvlJc w:val="left"/>
      <w:pPr>
        <w:tabs>
          <w:tab w:val="num" w:pos="-698"/>
        </w:tabs>
        <w:ind w:left="-698" w:hanging="720"/>
      </w:pPr>
      <w:rPr>
        <w:rFonts w:cs="Times New Roman" w:hint="default"/>
      </w:rPr>
    </w:lvl>
    <w:lvl w:ilvl="3">
      <w:start w:val="1"/>
      <w:numFmt w:val="decimal"/>
      <w:lvlText w:val="%1.%2.%3.%4"/>
      <w:lvlJc w:val="left"/>
      <w:pPr>
        <w:tabs>
          <w:tab w:val="num" w:pos="-1047"/>
        </w:tabs>
        <w:ind w:left="-1047" w:hanging="1080"/>
      </w:pPr>
      <w:rPr>
        <w:rFonts w:cs="Times New Roman" w:hint="default"/>
      </w:rPr>
    </w:lvl>
    <w:lvl w:ilvl="4">
      <w:start w:val="1"/>
      <w:numFmt w:val="decimal"/>
      <w:lvlText w:val="%1.%2.%3.%4.%5"/>
      <w:lvlJc w:val="left"/>
      <w:pPr>
        <w:tabs>
          <w:tab w:val="num" w:pos="-1756"/>
        </w:tabs>
        <w:ind w:left="-1756" w:hanging="1080"/>
      </w:pPr>
      <w:rPr>
        <w:rFonts w:cs="Times New Roman" w:hint="default"/>
      </w:rPr>
    </w:lvl>
    <w:lvl w:ilvl="5">
      <w:start w:val="1"/>
      <w:numFmt w:val="decimal"/>
      <w:lvlText w:val="%1.%2.%3.%4.%5.%6"/>
      <w:lvlJc w:val="left"/>
      <w:pPr>
        <w:tabs>
          <w:tab w:val="num" w:pos="-2105"/>
        </w:tabs>
        <w:ind w:left="-2105" w:hanging="1440"/>
      </w:pPr>
      <w:rPr>
        <w:rFonts w:cs="Times New Roman" w:hint="default"/>
      </w:rPr>
    </w:lvl>
    <w:lvl w:ilvl="6">
      <w:start w:val="1"/>
      <w:numFmt w:val="decimal"/>
      <w:lvlText w:val="%1.%2.%3.%4.%5.%6.%7"/>
      <w:lvlJc w:val="left"/>
      <w:pPr>
        <w:tabs>
          <w:tab w:val="num" w:pos="-2454"/>
        </w:tabs>
        <w:ind w:left="-2454" w:hanging="1800"/>
      </w:pPr>
      <w:rPr>
        <w:rFonts w:cs="Times New Roman" w:hint="default"/>
      </w:rPr>
    </w:lvl>
    <w:lvl w:ilvl="7">
      <w:start w:val="1"/>
      <w:numFmt w:val="decimal"/>
      <w:lvlText w:val="%1.%2.%3.%4.%5.%6.%7.%8"/>
      <w:lvlJc w:val="left"/>
      <w:pPr>
        <w:tabs>
          <w:tab w:val="num" w:pos="-3163"/>
        </w:tabs>
        <w:ind w:left="-3163" w:hanging="1800"/>
      </w:pPr>
      <w:rPr>
        <w:rFonts w:cs="Times New Roman" w:hint="default"/>
      </w:rPr>
    </w:lvl>
    <w:lvl w:ilvl="8">
      <w:start w:val="1"/>
      <w:numFmt w:val="decimal"/>
      <w:lvlText w:val="%1.%2.%3.%4.%5.%6.%7.%8.%9"/>
      <w:lvlJc w:val="left"/>
      <w:pPr>
        <w:tabs>
          <w:tab w:val="num" w:pos="-3512"/>
        </w:tabs>
        <w:ind w:left="-3512" w:hanging="2160"/>
      </w:pPr>
      <w:rPr>
        <w:rFonts w:cs="Times New Roman" w:hint="default"/>
      </w:rPr>
    </w:lvl>
  </w:abstractNum>
  <w:abstractNum w:abstractNumId="30">
    <w:nsid w:val="61FF4B14"/>
    <w:multiLevelType w:val="multilevel"/>
    <w:tmpl w:val="EB943B40"/>
    <w:lvl w:ilvl="0">
      <w:start w:val="1"/>
      <w:numFmt w:val="lowerLetter"/>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62F63FAA"/>
    <w:multiLevelType w:val="hybridMultilevel"/>
    <w:tmpl w:val="F17A71F8"/>
    <w:lvl w:ilvl="0" w:tplc="C87CD498">
      <w:start w:val="1"/>
      <w:numFmt w:val="decimal"/>
      <w:lvlText w:val="%1."/>
      <w:lvlJc w:val="left"/>
      <w:pPr>
        <w:ind w:left="720" w:hanging="360"/>
      </w:pPr>
      <w:rPr>
        <w:rFonts w:hint="default"/>
        <w:b/>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690701B7"/>
    <w:multiLevelType w:val="multilevel"/>
    <w:tmpl w:val="D67E611A"/>
    <w:lvl w:ilvl="0">
      <w:start w:val="1"/>
      <w:numFmt w:val="decimal"/>
      <w:lvlText w:val="%1"/>
      <w:lvlJc w:val="left"/>
      <w:pPr>
        <w:ind w:left="502" w:hanging="360"/>
      </w:pPr>
      <w:rPr>
        <w:rFonts w:hint="default"/>
        <w:b/>
        <w:i w:val="0"/>
      </w:rPr>
    </w:lvl>
    <w:lvl w:ilvl="1">
      <w:start w:val="1"/>
      <w:numFmt w:val="decimal"/>
      <w:isLgl/>
      <w:lvlText w:val="%1.%2"/>
      <w:lvlJc w:val="left"/>
      <w:pPr>
        <w:ind w:left="502" w:hanging="360"/>
      </w:pPr>
      <w:rPr>
        <w:rFonts w:hint="default"/>
        <w:b/>
        <w:i w:val="0"/>
      </w:rPr>
    </w:lvl>
    <w:lvl w:ilvl="2">
      <w:start w:val="1"/>
      <w:numFmt w:val="decimal"/>
      <w:isLgl/>
      <w:lvlText w:val="%1.%2.%3"/>
      <w:lvlJc w:val="left"/>
      <w:pPr>
        <w:ind w:left="862" w:hanging="720"/>
      </w:pPr>
      <w:rPr>
        <w:rFonts w:hint="default"/>
        <w:b/>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582" w:hanging="1440"/>
      </w:pPr>
      <w:rPr>
        <w:rFonts w:hint="default"/>
      </w:rPr>
    </w:lvl>
  </w:abstractNum>
  <w:abstractNum w:abstractNumId="33">
    <w:nsid w:val="69ED67C1"/>
    <w:multiLevelType w:val="multilevel"/>
    <w:tmpl w:val="452614B8"/>
    <w:lvl w:ilvl="0">
      <w:start w:val="1"/>
      <w:numFmt w:val="decimal"/>
      <w:lvlText w:val="%1."/>
      <w:lvlJc w:val="left"/>
      <w:pPr>
        <w:ind w:left="928" w:hanging="360"/>
      </w:pPr>
      <w:rPr>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34">
    <w:nsid w:val="73491152"/>
    <w:multiLevelType w:val="hybridMultilevel"/>
    <w:tmpl w:val="CE0C618E"/>
    <w:lvl w:ilvl="0" w:tplc="25E62CF2">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615682E"/>
    <w:multiLevelType w:val="multilevel"/>
    <w:tmpl w:val="D062C842"/>
    <w:lvl w:ilvl="0">
      <w:start w:val="1"/>
      <w:numFmt w:val="decimal"/>
      <w:lvlText w:val="%1."/>
      <w:lvlJc w:val="left"/>
      <w:pPr>
        <w:ind w:left="928" w:hanging="360"/>
      </w:pPr>
      <w:rPr>
        <w:b/>
        <w:i w:val="0"/>
      </w:rPr>
    </w:lvl>
    <w:lvl w:ilvl="1">
      <w:start w:val="1"/>
      <w:numFmt w:val="decimal"/>
      <w:isLgl/>
      <w:lvlText w:val="%1.%2"/>
      <w:lvlJc w:val="left"/>
      <w:pPr>
        <w:ind w:left="390" w:hanging="390"/>
      </w:pPr>
      <w:rPr>
        <w:rFonts w:hint="default"/>
        <w:b/>
        <w:i w:val="0"/>
      </w:rPr>
    </w:lvl>
    <w:lvl w:ilvl="2">
      <w:start w:val="1"/>
      <w:numFmt w:val="lowerLetter"/>
      <w:lvlText w:val="%3)"/>
      <w:lvlJc w:val="left"/>
      <w:pPr>
        <w:ind w:left="1288" w:hanging="720"/>
      </w:pPr>
      <w:rPr>
        <w:rFonts w:hint="default"/>
        <w:b/>
        <w:i w:val="0"/>
      </w:rPr>
    </w:lvl>
    <w:lvl w:ilvl="3">
      <w:start w:val="1"/>
      <w:numFmt w:val="decimal"/>
      <w:isLgl/>
      <w:lvlText w:val="%1.%2.%3.%4"/>
      <w:lvlJc w:val="left"/>
      <w:pPr>
        <w:ind w:left="1288" w:hanging="720"/>
      </w:pPr>
      <w:rPr>
        <w:rFonts w:hint="default"/>
        <w:b/>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36">
    <w:nsid w:val="79C12D3A"/>
    <w:multiLevelType w:val="multilevel"/>
    <w:tmpl w:val="A65C9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AE73760"/>
    <w:multiLevelType w:val="hybridMultilevel"/>
    <w:tmpl w:val="DAEAF62A"/>
    <w:lvl w:ilvl="0" w:tplc="447A5F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9"/>
  </w:num>
  <w:num w:numId="2">
    <w:abstractNumId w:val="8"/>
  </w:num>
  <w:num w:numId="3">
    <w:abstractNumId w:val="1"/>
  </w:num>
  <w:num w:numId="4">
    <w:abstractNumId w:val="0"/>
  </w:num>
  <w:num w:numId="5">
    <w:abstractNumId w:val="28"/>
  </w:num>
  <w:num w:numId="6">
    <w:abstractNumId w:val="16"/>
  </w:num>
  <w:num w:numId="7">
    <w:abstractNumId w:val="14"/>
  </w:num>
  <w:num w:numId="8">
    <w:abstractNumId w:val="31"/>
  </w:num>
  <w:num w:numId="9">
    <w:abstractNumId w:val="11"/>
  </w:num>
  <w:num w:numId="10">
    <w:abstractNumId w:val="7"/>
  </w:num>
  <w:num w:numId="11">
    <w:abstractNumId w:val="37"/>
  </w:num>
  <w:num w:numId="12">
    <w:abstractNumId w:val="3"/>
  </w:num>
  <w:num w:numId="13">
    <w:abstractNumId w:val="30"/>
  </w:num>
  <w:num w:numId="14">
    <w:abstractNumId w:val="27"/>
  </w:num>
  <w:num w:numId="15">
    <w:abstractNumId w:val="34"/>
  </w:num>
  <w:num w:numId="16">
    <w:abstractNumId w:val="24"/>
  </w:num>
  <w:num w:numId="17">
    <w:abstractNumId w:val="5"/>
  </w:num>
  <w:num w:numId="18">
    <w:abstractNumId w:val="20"/>
  </w:num>
  <w:num w:numId="19">
    <w:abstractNumId w:val="4"/>
  </w:num>
  <w:num w:numId="20">
    <w:abstractNumId w:val="22"/>
  </w:num>
  <w:num w:numId="21">
    <w:abstractNumId w:val="36"/>
  </w:num>
  <w:num w:numId="22">
    <w:abstractNumId w:val="17"/>
  </w:num>
  <w:num w:numId="23">
    <w:abstractNumId w:val="21"/>
  </w:num>
  <w:num w:numId="24">
    <w:abstractNumId w:val="26"/>
  </w:num>
  <w:num w:numId="25">
    <w:abstractNumId w:val="33"/>
  </w:num>
  <w:num w:numId="26">
    <w:abstractNumId w:val="35"/>
  </w:num>
  <w:num w:numId="27">
    <w:abstractNumId w:val="25"/>
  </w:num>
  <w:num w:numId="28">
    <w:abstractNumId w:val="12"/>
  </w:num>
  <w:num w:numId="29">
    <w:abstractNumId w:val="19"/>
  </w:num>
  <w:num w:numId="30">
    <w:abstractNumId w:val="10"/>
  </w:num>
  <w:num w:numId="31">
    <w:abstractNumId w:val="32"/>
  </w:num>
  <w:num w:numId="32">
    <w:abstractNumId w:val="18"/>
  </w:num>
  <w:num w:numId="33">
    <w:abstractNumId w:val="2"/>
  </w:num>
  <w:num w:numId="34">
    <w:abstractNumId w:val="13"/>
  </w:num>
  <w:num w:numId="35">
    <w:abstractNumId w:val="6"/>
  </w:num>
  <w:num w:numId="36">
    <w:abstractNumId w:val="23"/>
  </w:num>
  <w:num w:numId="37">
    <w:abstractNumId w:val="15"/>
  </w:num>
  <w:num w:numId="38">
    <w:abstractNumId w:val="9"/>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9"/>
  <w:hyphenationZone w:val="425"/>
  <w:evenAndOddHeaders/>
  <w:drawingGridHorizontalSpacing w:val="120"/>
  <w:displayHorizontalDrawingGridEvery w:val="2"/>
  <w:characterSpacingControl w:val="doNotCompress"/>
  <w:hdrShapeDefaults>
    <o:shapedefaults v:ext="edit" spidmax="32769"/>
  </w:hdrShapeDefaults>
  <w:footnotePr>
    <w:footnote w:id="0"/>
    <w:footnote w:id="1"/>
  </w:footnotePr>
  <w:endnotePr>
    <w:endnote w:id="0"/>
    <w:endnote w:id="1"/>
  </w:endnotePr>
  <w:compat/>
  <w:rsids>
    <w:rsidRoot w:val="00FF7430"/>
    <w:rsid w:val="00001627"/>
    <w:rsid w:val="00005181"/>
    <w:rsid w:val="00005F58"/>
    <w:rsid w:val="000102A4"/>
    <w:rsid w:val="00010B0A"/>
    <w:rsid w:val="00013102"/>
    <w:rsid w:val="00013F03"/>
    <w:rsid w:val="00015C42"/>
    <w:rsid w:val="00015F12"/>
    <w:rsid w:val="00017B56"/>
    <w:rsid w:val="00020BFD"/>
    <w:rsid w:val="0002164D"/>
    <w:rsid w:val="00021C2A"/>
    <w:rsid w:val="00030282"/>
    <w:rsid w:val="0003031A"/>
    <w:rsid w:val="00031E4A"/>
    <w:rsid w:val="00032090"/>
    <w:rsid w:val="000326CD"/>
    <w:rsid w:val="00034DFF"/>
    <w:rsid w:val="00036CD2"/>
    <w:rsid w:val="000413DF"/>
    <w:rsid w:val="0004308C"/>
    <w:rsid w:val="00043563"/>
    <w:rsid w:val="00043C41"/>
    <w:rsid w:val="000467D1"/>
    <w:rsid w:val="00052B67"/>
    <w:rsid w:val="000541E0"/>
    <w:rsid w:val="000555D9"/>
    <w:rsid w:val="00061ED6"/>
    <w:rsid w:val="00063941"/>
    <w:rsid w:val="00066AE3"/>
    <w:rsid w:val="00071D98"/>
    <w:rsid w:val="000733E7"/>
    <w:rsid w:val="0007732E"/>
    <w:rsid w:val="000773C6"/>
    <w:rsid w:val="000774A5"/>
    <w:rsid w:val="00092780"/>
    <w:rsid w:val="00094AE1"/>
    <w:rsid w:val="00095724"/>
    <w:rsid w:val="000A08AD"/>
    <w:rsid w:val="000A1984"/>
    <w:rsid w:val="000A4BD3"/>
    <w:rsid w:val="000A682A"/>
    <w:rsid w:val="000B028C"/>
    <w:rsid w:val="000B0DC6"/>
    <w:rsid w:val="000B0E62"/>
    <w:rsid w:val="000B1878"/>
    <w:rsid w:val="000B26AC"/>
    <w:rsid w:val="000B49EE"/>
    <w:rsid w:val="000B7C41"/>
    <w:rsid w:val="000C4C51"/>
    <w:rsid w:val="000C56E7"/>
    <w:rsid w:val="000C5FD3"/>
    <w:rsid w:val="000C6B89"/>
    <w:rsid w:val="000D0D79"/>
    <w:rsid w:val="000D3EBB"/>
    <w:rsid w:val="000E30AE"/>
    <w:rsid w:val="000E3CE3"/>
    <w:rsid w:val="000E6C2B"/>
    <w:rsid w:val="000E752F"/>
    <w:rsid w:val="000E7794"/>
    <w:rsid w:val="000F09CD"/>
    <w:rsid w:val="000F1790"/>
    <w:rsid w:val="000F4FA1"/>
    <w:rsid w:val="000F6863"/>
    <w:rsid w:val="000F69F6"/>
    <w:rsid w:val="000F6AC4"/>
    <w:rsid w:val="000F79F1"/>
    <w:rsid w:val="001001B9"/>
    <w:rsid w:val="001037D9"/>
    <w:rsid w:val="001039E1"/>
    <w:rsid w:val="00105358"/>
    <w:rsid w:val="00106E9B"/>
    <w:rsid w:val="001110C0"/>
    <w:rsid w:val="00111335"/>
    <w:rsid w:val="00111959"/>
    <w:rsid w:val="00113061"/>
    <w:rsid w:val="00116E42"/>
    <w:rsid w:val="00120537"/>
    <w:rsid w:val="00120C68"/>
    <w:rsid w:val="00120F17"/>
    <w:rsid w:val="00121ED5"/>
    <w:rsid w:val="00123133"/>
    <w:rsid w:val="001240A1"/>
    <w:rsid w:val="0012441F"/>
    <w:rsid w:val="0012540B"/>
    <w:rsid w:val="00125CD8"/>
    <w:rsid w:val="00133CBA"/>
    <w:rsid w:val="00134968"/>
    <w:rsid w:val="0013535D"/>
    <w:rsid w:val="00135615"/>
    <w:rsid w:val="001364A8"/>
    <w:rsid w:val="001367E0"/>
    <w:rsid w:val="00137279"/>
    <w:rsid w:val="00137402"/>
    <w:rsid w:val="00137A1C"/>
    <w:rsid w:val="00137F0E"/>
    <w:rsid w:val="00140F4A"/>
    <w:rsid w:val="001412D1"/>
    <w:rsid w:val="001430D2"/>
    <w:rsid w:val="00144B5C"/>
    <w:rsid w:val="001451FF"/>
    <w:rsid w:val="001452D2"/>
    <w:rsid w:val="00147FBB"/>
    <w:rsid w:val="00154637"/>
    <w:rsid w:val="001574BB"/>
    <w:rsid w:val="00157F96"/>
    <w:rsid w:val="00161EEE"/>
    <w:rsid w:val="001622FD"/>
    <w:rsid w:val="00164124"/>
    <w:rsid w:val="00166D9A"/>
    <w:rsid w:val="00171602"/>
    <w:rsid w:val="00171BC7"/>
    <w:rsid w:val="00176EED"/>
    <w:rsid w:val="00181356"/>
    <w:rsid w:val="001815F8"/>
    <w:rsid w:val="00182136"/>
    <w:rsid w:val="00182445"/>
    <w:rsid w:val="0018298E"/>
    <w:rsid w:val="001909D1"/>
    <w:rsid w:val="001915D6"/>
    <w:rsid w:val="00192871"/>
    <w:rsid w:val="00196231"/>
    <w:rsid w:val="001A08F6"/>
    <w:rsid w:val="001A1513"/>
    <w:rsid w:val="001A2B0D"/>
    <w:rsid w:val="001A3633"/>
    <w:rsid w:val="001A40CA"/>
    <w:rsid w:val="001A4C86"/>
    <w:rsid w:val="001A5A74"/>
    <w:rsid w:val="001A605D"/>
    <w:rsid w:val="001A60F0"/>
    <w:rsid w:val="001A6974"/>
    <w:rsid w:val="001A7E71"/>
    <w:rsid w:val="001B356F"/>
    <w:rsid w:val="001B7539"/>
    <w:rsid w:val="001C2B86"/>
    <w:rsid w:val="001C6E2F"/>
    <w:rsid w:val="001D144C"/>
    <w:rsid w:val="001D3063"/>
    <w:rsid w:val="001D4484"/>
    <w:rsid w:val="001D5340"/>
    <w:rsid w:val="001D7FFD"/>
    <w:rsid w:val="001E2274"/>
    <w:rsid w:val="001E27AF"/>
    <w:rsid w:val="001E38D9"/>
    <w:rsid w:val="001E449D"/>
    <w:rsid w:val="001E6703"/>
    <w:rsid w:val="001E71FB"/>
    <w:rsid w:val="001F50B7"/>
    <w:rsid w:val="001F578F"/>
    <w:rsid w:val="001F6330"/>
    <w:rsid w:val="0020040A"/>
    <w:rsid w:val="00202397"/>
    <w:rsid w:val="00202A09"/>
    <w:rsid w:val="00202B80"/>
    <w:rsid w:val="002031FD"/>
    <w:rsid w:val="0020387B"/>
    <w:rsid w:val="00204C77"/>
    <w:rsid w:val="002051FA"/>
    <w:rsid w:val="00205680"/>
    <w:rsid w:val="00207436"/>
    <w:rsid w:val="002106A7"/>
    <w:rsid w:val="00211AFE"/>
    <w:rsid w:val="00217ADB"/>
    <w:rsid w:val="00220AD6"/>
    <w:rsid w:val="00223E65"/>
    <w:rsid w:val="00224093"/>
    <w:rsid w:val="0022439C"/>
    <w:rsid w:val="00225942"/>
    <w:rsid w:val="00225AFD"/>
    <w:rsid w:val="002263D6"/>
    <w:rsid w:val="00227804"/>
    <w:rsid w:val="002278F2"/>
    <w:rsid w:val="00230304"/>
    <w:rsid w:val="00230FB3"/>
    <w:rsid w:val="00232267"/>
    <w:rsid w:val="00232BE2"/>
    <w:rsid w:val="00234007"/>
    <w:rsid w:val="002345D6"/>
    <w:rsid w:val="00235BE4"/>
    <w:rsid w:val="0024048B"/>
    <w:rsid w:val="002434BF"/>
    <w:rsid w:val="00244E9D"/>
    <w:rsid w:val="00245129"/>
    <w:rsid w:val="00250672"/>
    <w:rsid w:val="00251384"/>
    <w:rsid w:val="002549CA"/>
    <w:rsid w:val="00254C03"/>
    <w:rsid w:val="00255A8E"/>
    <w:rsid w:val="00256C21"/>
    <w:rsid w:val="00257EC9"/>
    <w:rsid w:val="00264353"/>
    <w:rsid w:val="00265360"/>
    <w:rsid w:val="002664A5"/>
    <w:rsid w:val="00267EEA"/>
    <w:rsid w:val="002873EC"/>
    <w:rsid w:val="00287ABC"/>
    <w:rsid w:val="00290827"/>
    <w:rsid w:val="00291DDE"/>
    <w:rsid w:val="00292119"/>
    <w:rsid w:val="002A0E48"/>
    <w:rsid w:val="002A2BEC"/>
    <w:rsid w:val="002A4D5E"/>
    <w:rsid w:val="002A6635"/>
    <w:rsid w:val="002B04BA"/>
    <w:rsid w:val="002B0C72"/>
    <w:rsid w:val="002B1B63"/>
    <w:rsid w:val="002B2427"/>
    <w:rsid w:val="002B3E8D"/>
    <w:rsid w:val="002B58AC"/>
    <w:rsid w:val="002C0F79"/>
    <w:rsid w:val="002C320C"/>
    <w:rsid w:val="002C72CE"/>
    <w:rsid w:val="002C7437"/>
    <w:rsid w:val="002D313F"/>
    <w:rsid w:val="002D365E"/>
    <w:rsid w:val="002D7FF4"/>
    <w:rsid w:val="002E1F79"/>
    <w:rsid w:val="002E58C5"/>
    <w:rsid w:val="002E5D67"/>
    <w:rsid w:val="002F5DA1"/>
    <w:rsid w:val="002F64CE"/>
    <w:rsid w:val="00300321"/>
    <w:rsid w:val="003022B4"/>
    <w:rsid w:val="00302EFA"/>
    <w:rsid w:val="00305703"/>
    <w:rsid w:val="00305E44"/>
    <w:rsid w:val="00312066"/>
    <w:rsid w:val="00312109"/>
    <w:rsid w:val="0031428C"/>
    <w:rsid w:val="00321440"/>
    <w:rsid w:val="00323475"/>
    <w:rsid w:val="00327133"/>
    <w:rsid w:val="003303BE"/>
    <w:rsid w:val="0033231B"/>
    <w:rsid w:val="00334BAD"/>
    <w:rsid w:val="00335657"/>
    <w:rsid w:val="0034033F"/>
    <w:rsid w:val="00344B76"/>
    <w:rsid w:val="003455CF"/>
    <w:rsid w:val="003479F5"/>
    <w:rsid w:val="00347BCC"/>
    <w:rsid w:val="00350960"/>
    <w:rsid w:val="00352265"/>
    <w:rsid w:val="00352275"/>
    <w:rsid w:val="00353D21"/>
    <w:rsid w:val="00355C89"/>
    <w:rsid w:val="0035678E"/>
    <w:rsid w:val="00357187"/>
    <w:rsid w:val="00361FBD"/>
    <w:rsid w:val="00362B51"/>
    <w:rsid w:val="003651E7"/>
    <w:rsid w:val="003668CA"/>
    <w:rsid w:val="0037088D"/>
    <w:rsid w:val="00373779"/>
    <w:rsid w:val="00373E32"/>
    <w:rsid w:val="0037416D"/>
    <w:rsid w:val="00375C50"/>
    <w:rsid w:val="00376751"/>
    <w:rsid w:val="00376B71"/>
    <w:rsid w:val="0038175C"/>
    <w:rsid w:val="00381E08"/>
    <w:rsid w:val="0038276B"/>
    <w:rsid w:val="00382C27"/>
    <w:rsid w:val="003831CF"/>
    <w:rsid w:val="003835A0"/>
    <w:rsid w:val="00384100"/>
    <w:rsid w:val="003861F9"/>
    <w:rsid w:val="003862AF"/>
    <w:rsid w:val="00387885"/>
    <w:rsid w:val="00390FF8"/>
    <w:rsid w:val="00391C52"/>
    <w:rsid w:val="003941BC"/>
    <w:rsid w:val="00395048"/>
    <w:rsid w:val="00396BB4"/>
    <w:rsid w:val="00397D7A"/>
    <w:rsid w:val="003A1005"/>
    <w:rsid w:val="003A22AF"/>
    <w:rsid w:val="003A39C9"/>
    <w:rsid w:val="003A5995"/>
    <w:rsid w:val="003A5D55"/>
    <w:rsid w:val="003B03EE"/>
    <w:rsid w:val="003B2489"/>
    <w:rsid w:val="003B32CD"/>
    <w:rsid w:val="003B5B4A"/>
    <w:rsid w:val="003B5E0C"/>
    <w:rsid w:val="003B7998"/>
    <w:rsid w:val="003B79C6"/>
    <w:rsid w:val="003C0037"/>
    <w:rsid w:val="003C03A6"/>
    <w:rsid w:val="003C2E7D"/>
    <w:rsid w:val="003C4A40"/>
    <w:rsid w:val="003C6988"/>
    <w:rsid w:val="003C7701"/>
    <w:rsid w:val="003D0314"/>
    <w:rsid w:val="003D1114"/>
    <w:rsid w:val="003D14EE"/>
    <w:rsid w:val="003D21CB"/>
    <w:rsid w:val="003D41CA"/>
    <w:rsid w:val="003D50A7"/>
    <w:rsid w:val="003D5314"/>
    <w:rsid w:val="003E4D50"/>
    <w:rsid w:val="003E5F70"/>
    <w:rsid w:val="003F06F5"/>
    <w:rsid w:val="003F1435"/>
    <w:rsid w:val="003F2378"/>
    <w:rsid w:val="003F4699"/>
    <w:rsid w:val="003F493C"/>
    <w:rsid w:val="003F6A26"/>
    <w:rsid w:val="004000A9"/>
    <w:rsid w:val="00401679"/>
    <w:rsid w:val="004019A7"/>
    <w:rsid w:val="00402840"/>
    <w:rsid w:val="00402B7F"/>
    <w:rsid w:val="0040372A"/>
    <w:rsid w:val="00403EC0"/>
    <w:rsid w:val="00404176"/>
    <w:rsid w:val="00404AC4"/>
    <w:rsid w:val="00405806"/>
    <w:rsid w:val="00407242"/>
    <w:rsid w:val="00407424"/>
    <w:rsid w:val="004114A7"/>
    <w:rsid w:val="0041159D"/>
    <w:rsid w:val="00411654"/>
    <w:rsid w:val="00412234"/>
    <w:rsid w:val="00413FEA"/>
    <w:rsid w:val="00414249"/>
    <w:rsid w:val="00414698"/>
    <w:rsid w:val="00420D72"/>
    <w:rsid w:val="00421DF5"/>
    <w:rsid w:val="004234F6"/>
    <w:rsid w:val="00423E2D"/>
    <w:rsid w:val="00426501"/>
    <w:rsid w:val="00432235"/>
    <w:rsid w:val="00433B1E"/>
    <w:rsid w:val="004375DD"/>
    <w:rsid w:val="00444D5F"/>
    <w:rsid w:val="0044550E"/>
    <w:rsid w:val="00445ADD"/>
    <w:rsid w:val="004475A0"/>
    <w:rsid w:val="00451C6F"/>
    <w:rsid w:val="00452FD7"/>
    <w:rsid w:val="004561E6"/>
    <w:rsid w:val="00457015"/>
    <w:rsid w:val="00460569"/>
    <w:rsid w:val="0046072B"/>
    <w:rsid w:val="004612BF"/>
    <w:rsid w:val="004622FD"/>
    <w:rsid w:val="004624E6"/>
    <w:rsid w:val="00467FF5"/>
    <w:rsid w:val="00480BA3"/>
    <w:rsid w:val="00482A19"/>
    <w:rsid w:val="00482C94"/>
    <w:rsid w:val="00483883"/>
    <w:rsid w:val="0048496A"/>
    <w:rsid w:val="00485DD9"/>
    <w:rsid w:val="00490397"/>
    <w:rsid w:val="00491214"/>
    <w:rsid w:val="00491320"/>
    <w:rsid w:val="00491653"/>
    <w:rsid w:val="004948AA"/>
    <w:rsid w:val="0049499F"/>
    <w:rsid w:val="00494C06"/>
    <w:rsid w:val="00494E53"/>
    <w:rsid w:val="004A488B"/>
    <w:rsid w:val="004B1EAA"/>
    <w:rsid w:val="004B4E43"/>
    <w:rsid w:val="004B546F"/>
    <w:rsid w:val="004B588A"/>
    <w:rsid w:val="004B5919"/>
    <w:rsid w:val="004B5B43"/>
    <w:rsid w:val="004B7529"/>
    <w:rsid w:val="004B7911"/>
    <w:rsid w:val="004C2336"/>
    <w:rsid w:val="004C4BEE"/>
    <w:rsid w:val="004C7344"/>
    <w:rsid w:val="004D3CF8"/>
    <w:rsid w:val="004D47BA"/>
    <w:rsid w:val="004D4987"/>
    <w:rsid w:val="004E3030"/>
    <w:rsid w:val="004E7DDB"/>
    <w:rsid w:val="004F11C4"/>
    <w:rsid w:val="004F196C"/>
    <w:rsid w:val="004F3737"/>
    <w:rsid w:val="004F6B2D"/>
    <w:rsid w:val="004F7CAD"/>
    <w:rsid w:val="00500F10"/>
    <w:rsid w:val="0050511F"/>
    <w:rsid w:val="00505971"/>
    <w:rsid w:val="00507853"/>
    <w:rsid w:val="00512EC6"/>
    <w:rsid w:val="00513057"/>
    <w:rsid w:val="00523C51"/>
    <w:rsid w:val="00523C5A"/>
    <w:rsid w:val="005244B2"/>
    <w:rsid w:val="00524912"/>
    <w:rsid w:val="005268F6"/>
    <w:rsid w:val="00526AF5"/>
    <w:rsid w:val="00526EA4"/>
    <w:rsid w:val="00532171"/>
    <w:rsid w:val="005326F2"/>
    <w:rsid w:val="00535379"/>
    <w:rsid w:val="00535E42"/>
    <w:rsid w:val="005371A2"/>
    <w:rsid w:val="00543383"/>
    <w:rsid w:val="00543965"/>
    <w:rsid w:val="00546674"/>
    <w:rsid w:val="00551F06"/>
    <w:rsid w:val="005530E4"/>
    <w:rsid w:val="00554CFD"/>
    <w:rsid w:val="00554ECD"/>
    <w:rsid w:val="00557771"/>
    <w:rsid w:val="0056342A"/>
    <w:rsid w:val="00564C13"/>
    <w:rsid w:val="005652D1"/>
    <w:rsid w:val="00565BD4"/>
    <w:rsid w:val="00566EC5"/>
    <w:rsid w:val="005675DC"/>
    <w:rsid w:val="005702DB"/>
    <w:rsid w:val="00570C41"/>
    <w:rsid w:val="005733DD"/>
    <w:rsid w:val="00573EF2"/>
    <w:rsid w:val="00574A8F"/>
    <w:rsid w:val="00576E97"/>
    <w:rsid w:val="00576FB8"/>
    <w:rsid w:val="005825DE"/>
    <w:rsid w:val="00584BDC"/>
    <w:rsid w:val="00585C07"/>
    <w:rsid w:val="005864E7"/>
    <w:rsid w:val="00593458"/>
    <w:rsid w:val="00594035"/>
    <w:rsid w:val="005944F1"/>
    <w:rsid w:val="00594800"/>
    <w:rsid w:val="00596F7B"/>
    <w:rsid w:val="005A02DA"/>
    <w:rsid w:val="005A03B3"/>
    <w:rsid w:val="005A1647"/>
    <w:rsid w:val="005A3E4F"/>
    <w:rsid w:val="005B07E7"/>
    <w:rsid w:val="005B1265"/>
    <w:rsid w:val="005B1888"/>
    <w:rsid w:val="005B308A"/>
    <w:rsid w:val="005B44C3"/>
    <w:rsid w:val="005B5AC9"/>
    <w:rsid w:val="005B600A"/>
    <w:rsid w:val="005C1FCC"/>
    <w:rsid w:val="005C2B15"/>
    <w:rsid w:val="005C525B"/>
    <w:rsid w:val="005D18E3"/>
    <w:rsid w:val="005D21B6"/>
    <w:rsid w:val="005D4A28"/>
    <w:rsid w:val="005D5511"/>
    <w:rsid w:val="005D6212"/>
    <w:rsid w:val="005D7F4C"/>
    <w:rsid w:val="005E2034"/>
    <w:rsid w:val="005E2E11"/>
    <w:rsid w:val="005E41A8"/>
    <w:rsid w:val="005F1A7A"/>
    <w:rsid w:val="005F1B3D"/>
    <w:rsid w:val="005F434D"/>
    <w:rsid w:val="005F52C2"/>
    <w:rsid w:val="005F6C65"/>
    <w:rsid w:val="005F73C7"/>
    <w:rsid w:val="00601EE8"/>
    <w:rsid w:val="00605578"/>
    <w:rsid w:val="00605D94"/>
    <w:rsid w:val="00605E50"/>
    <w:rsid w:val="00610FA7"/>
    <w:rsid w:val="00611354"/>
    <w:rsid w:val="00611BAD"/>
    <w:rsid w:val="006150A5"/>
    <w:rsid w:val="00624B43"/>
    <w:rsid w:val="00626612"/>
    <w:rsid w:val="00630EAE"/>
    <w:rsid w:val="00631928"/>
    <w:rsid w:val="00632DCA"/>
    <w:rsid w:val="00633035"/>
    <w:rsid w:val="006345F6"/>
    <w:rsid w:val="00635319"/>
    <w:rsid w:val="00640653"/>
    <w:rsid w:val="0064273B"/>
    <w:rsid w:val="00643479"/>
    <w:rsid w:val="006476BA"/>
    <w:rsid w:val="00657007"/>
    <w:rsid w:val="00661188"/>
    <w:rsid w:val="00661777"/>
    <w:rsid w:val="00661AFD"/>
    <w:rsid w:val="006622EA"/>
    <w:rsid w:val="00662E77"/>
    <w:rsid w:val="006647CE"/>
    <w:rsid w:val="0067120F"/>
    <w:rsid w:val="00674D81"/>
    <w:rsid w:val="0067597F"/>
    <w:rsid w:val="006760C2"/>
    <w:rsid w:val="0067610E"/>
    <w:rsid w:val="006779C5"/>
    <w:rsid w:val="0068637F"/>
    <w:rsid w:val="006917B1"/>
    <w:rsid w:val="00693DE5"/>
    <w:rsid w:val="00694118"/>
    <w:rsid w:val="006A3CD2"/>
    <w:rsid w:val="006A407C"/>
    <w:rsid w:val="006A427E"/>
    <w:rsid w:val="006A4AE0"/>
    <w:rsid w:val="006A4BBA"/>
    <w:rsid w:val="006A53C2"/>
    <w:rsid w:val="006A61EF"/>
    <w:rsid w:val="006A711D"/>
    <w:rsid w:val="006A7B0B"/>
    <w:rsid w:val="006B04CB"/>
    <w:rsid w:val="006B1786"/>
    <w:rsid w:val="006B6EE8"/>
    <w:rsid w:val="006B7451"/>
    <w:rsid w:val="006C1373"/>
    <w:rsid w:val="006C2A56"/>
    <w:rsid w:val="006C3378"/>
    <w:rsid w:val="006C47A8"/>
    <w:rsid w:val="006C5C3A"/>
    <w:rsid w:val="006C6AFD"/>
    <w:rsid w:val="006D3395"/>
    <w:rsid w:val="006D38B8"/>
    <w:rsid w:val="006D6E11"/>
    <w:rsid w:val="006E1D7E"/>
    <w:rsid w:val="006E2501"/>
    <w:rsid w:val="006E621A"/>
    <w:rsid w:val="006E7A08"/>
    <w:rsid w:val="006F0126"/>
    <w:rsid w:val="006F04AC"/>
    <w:rsid w:val="006F07A4"/>
    <w:rsid w:val="006F081B"/>
    <w:rsid w:val="006F0B65"/>
    <w:rsid w:val="006F20AF"/>
    <w:rsid w:val="006F2C3B"/>
    <w:rsid w:val="006F45BE"/>
    <w:rsid w:val="006F5C22"/>
    <w:rsid w:val="006F5C46"/>
    <w:rsid w:val="006F6CBE"/>
    <w:rsid w:val="006F7982"/>
    <w:rsid w:val="006F7D75"/>
    <w:rsid w:val="00702A3D"/>
    <w:rsid w:val="007041AE"/>
    <w:rsid w:val="007043F8"/>
    <w:rsid w:val="00704C0E"/>
    <w:rsid w:val="00705CB8"/>
    <w:rsid w:val="007076F2"/>
    <w:rsid w:val="007108E9"/>
    <w:rsid w:val="00711696"/>
    <w:rsid w:val="0071176E"/>
    <w:rsid w:val="007124A7"/>
    <w:rsid w:val="007127BF"/>
    <w:rsid w:val="0071360D"/>
    <w:rsid w:val="00713DF0"/>
    <w:rsid w:val="00716678"/>
    <w:rsid w:val="00717F0E"/>
    <w:rsid w:val="0072003C"/>
    <w:rsid w:val="00720C06"/>
    <w:rsid w:val="007220FD"/>
    <w:rsid w:val="00723CF4"/>
    <w:rsid w:val="00725EC0"/>
    <w:rsid w:val="00727E61"/>
    <w:rsid w:val="007304BE"/>
    <w:rsid w:val="00731728"/>
    <w:rsid w:val="00732C87"/>
    <w:rsid w:val="00732E34"/>
    <w:rsid w:val="007364CF"/>
    <w:rsid w:val="007378F1"/>
    <w:rsid w:val="0073798B"/>
    <w:rsid w:val="00740BA8"/>
    <w:rsid w:val="00741FD5"/>
    <w:rsid w:val="00742279"/>
    <w:rsid w:val="007437FD"/>
    <w:rsid w:val="00744411"/>
    <w:rsid w:val="00745B45"/>
    <w:rsid w:val="007473AF"/>
    <w:rsid w:val="007513B1"/>
    <w:rsid w:val="00752D88"/>
    <w:rsid w:val="00753398"/>
    <w:rsid w:val="00755BF5"/>
    <w:rsid w:val="00755CFF"/>
    <w:rsid w:val="007562FA"/>
    <w:rsid w:val="00756BC2"/>
    <w:rsid w:val="00761529"/>
    <w:rsid w:val="00766B2C"/>
    <w:rsid w:val="0077120C"/>
    <w:rsid w:val="00773D91"/>
    <w:rsid w:val="00776EBB"/>
    <w:rsid w:val="00777A9C"/>
    <w:rsid w:val="007801E4"/>
    <w:rsid w:val="0078083E"/>
    <w:rsid w:val="007808C6"/>
    <w:rsid w:val="007811F4"/>
    <w:rsid w:val="0078524F"/>
    <w:rsid w:val="00785940"/>
    <w:rsid w:val="00785EE6"/>
    <w:rsid w:val="00786B96"/>
    <w:rsid w:val="007874ED"/>
    <w:rsid w:val="0079453E"/>
    <w:rsid w:val="00797E3C"/>
    <w:rsid w:val="007A16D1"/>
    <w:rsid w:val="007A20B0"/>
    <w:rsid w:val="007A267F"/>
    <w:rsid w:val="007A5800"/>
    <w:rsid w:val="007A66F7"/>
    <w:rsid w:val="007B2B1F"/>
    <w:rsid w:val="007B3323"/>
    <w:rsid w:val="007B6626"/>
    <w:rsid w:val="007B6AD9"/>
    <w:rsid w:val="007B73A5"/>
    <w:rsid w:val="007B7796"/>
    <w:rsid w:val="007C4443"/>
    <w:rsid w:val="007D2BEE"/>
    <w:rsid w:val="007D47E9"/>
    <w:rsid w:val="007D536C"/>
    <w:rsid w:val="007D5824"/>
    <w:rsid w:val="007D5A50"/>
    <w:rsid w:val="007D648B"/>
    <w:rsid w:val="007D78F0"/>
    <w:rsid w:val="007E2B59"/>
    <w:rsid w:val="007E7D0E"/>
    <w:rsid w:val="007F10BC"/>
    <w:rsid w:val="007F4543"/>
    <w:rsid w:val="007F5D7B"/>
    <w:rsid w:val="00802866"/>
    <w:rsid w:val="00805A38"/>
    <w:rsid w:val="00807284"/>
    <w:rsid w:val="00807A2A"/>
    <w:rsid w:val="00811323"/>
    <w:rsid w:val="00811476"/>
    <w:rsid w:val="0081164C"/>
    <w:rsid w:val="00812F87"/>
    <w:rsid w:val="00815B84"/>
    <w:rsid w:val="008162CE"/>
    <w:rsid w:val="00821636"/>
    <w:rsid w:val="00823B7D"/>
    <w:rsid w:val="008250C6"/>
    <w:rsid w:val="00826336"/>
    <w:rsid w:val="00827AC6"/>
    <w:rsid w:val="008304BB"/>
    <w:rsid w:val="00833C8E"/>
    <w:rsid w:val="00837FBA"/>
    <w:rsid w:val="008416C5"/>
    <w:rsid w:val="008418EF"/>
    <w:rsid w:val="0084214F"/>
    <w:rsid w:val="008448D9"/>
    <w:rsid w:val="008478B1"/>
    <w:rsid w:val="00847AFF"/>
    <w:rsid w:val="0085114C"/>
    <w:rsid w:val="00853417"/>
    <w:rsid w:val="008534A3"/>
    <w:rsid w:val="00854706"/>
    <w:rsid w:val="0085492A"/>
    <w:rsid w:val="00855E0C"/>
    <w:rsid w:val="00856485"/>
    <w:rsid w:val="008569F9"/>
    <w:rsid w:val="008620BC"/>
    <w:rsid w:val="008631D1"/>
    <w:rsid w:val="008633E3"/>
    <w:rsid w:val="008652B5"/>
    <w:rsid w:val="00867BEC"/>
    <w:rsid w:val="008727ED"/>
    <w:rsid w:val="00872A64"/>
    <w:rsid w:val="00873B23"/>
    <w:rsid w:val="008851A8"/>
    <w:rsid w:val="0088630B"/>
    <w:rsid w:val="0088774F"/>
    <w:rsid w:val="00890753"/>
    <w:rsid w:val="00891D1F"/>
    <w:rsid w:val="0089321D"/>
    <w:rsid w:val="008A27E3"/>
    <w:rsid w:val="008A41D6"/>
    <w:rsid w:val="008A4F85"/>
    <w:rsid w:val="008B0C72"/>
    <w:rsid w:val="008B3363"/>
    <w:rsid w:val="008C2A78"/>
    <w:rsid w:val="008C47E3"/>
    <w:rsid w:val="008D081F"/>
    <w:rsid w:val="008D284C"/>
    <w:rsid w:val="008D5E4E"/>
    <w:rsid w:val="008D72CA"/>
    <w:rsid w:val="008E3F84"/>
    <w:rsid w:val="008E4B40"/>
    <w:rsid w:val="008E6023"/>
    <w:rsid w:val="008E6CDF"/>
    <w:rsid w:val="008E70D4"/>
    <w:rsid w:val="008F03FC"/>
    <w:rsid w:val="008F175F"/>
    <w:rsid w:val="008F1A3A"/>
    <w:rsid w:val="008F1B11"/>
    <w:rsid w:val="008F24ED"/>
    <w:rsid w:val="008F27CE"/>
    <w:rsid w:val="008F5380"/>
    <w:rsid w:val="008F6252"/>
    <w:rsid w:val="008F69A6"/>
    <w:rsid w:val="008F6FEE"/>
    <w:rsid w:val="00900AD2"/>
    <w:rsid w:val="009036F9"/>
    <w:rsid w:val="00913E1C"/>
    <w:rsid w:val="00915C13"/>
    <w:rsid w:val="00915C9D"/>
    <w:rsid w:val="009207B5"/>
    <w:rsid w:val="009212BC"/>
    <w:rsid w:val="00924445"/>
    <w:rsid w:val="00924664"/>
    <w:rsid w:val="00927D9D"/>
    <w:rsid w:val="009341B2"/>
    <w:rsid w:val="0093521B"/>
    <w:rsid w:val="009411E8"/>
    <w:rsid w:val="00942290"/>
    <w:rsid w:val="00944459"/>
    <w:rsid w:val="0094490B"/>
    <w:rsid w:val="00951252"/>
    <w:rsid w:val="009515F1"/>
    <w:rsid w:val="00951D45"/>
    <w:rsid w:val="00952E23"/>
    <w:rsid w:val="00956282"/>
    <w:rsid w:val="009628A5"/>
    <w:rsid w:val="00965069"/>
    <w:rsid w:val="00970964"/>
    <w:rsid w:val="009709DD"/>
    <w:rsid w:val="009717D1"/>
    <w:rsid w:val="00973D9C"/>
    <w:rsid w:val="00974946"/>
    <w:rsid w:val="00974C57"/>
    <w:rsid w:val="0097574F"/>
    <w:rsid w:val="00975E2F"/>
    <w:rsid w:val="0097764D"/>
    <w:rsid w:val="00977AC3"/>
    <w:rsid w:val="00977DD4"/>
    <w:rsid w:val="00980592"/>
    <w:rsid w:val="009807EF"/>
    <w:rsid w:val="00985424"/>
    <w:rsid w:val="009857DD"/>
    <w:rsid w:val="00986E22"/>
    <w:rsid w:val="00987808"/>
    <w:rsid w:val="009879F9"/>
    <w:rsid w:val="00987FDB"/>
    <w:rsid w:val="0099510A"/>
    <w:rsid w:val="00996BC5"/>
    <w:rsid w:val="009A4943"/>
    <w:rsid w:val="009A497D"/>
    <w:rsid w:val="009A4E5C"/>
    <w:rsid w:val="009A6C5A"/>
    <w:rsid w:val="009A7A8E"/>
    <w:rsid w:val="009A7B51"/>
    <w:rsid w:val="009A7D6F"/>
    <w:rsid w:val="009B0775"/>
    <w:rsid w:val="009B0FCE"/>
    <w:rsid w:val="009B44B1"/>
    <w:rsid w:val="009B50A1"/>
    <w:rsid w:val="009B5AB1"/>
    <w:rsid w:val="009B7BA5"/>
    <w:rsid w:val="009C0F48"/>
    <w:rsid w:val="009C1BEA"/>
    <w:rsid w:val="009C36AE"/>
    <w:rsid w:val="009C3BE4"/>
    <w:rsid w:val="009C589B"/>
    <w:rsid w:val="009C5F6B"/>
    <w:rsid w:val="009C77FD"/>
    <w:rsid w:val="009D14E2"/>
    <w:rsid w:val="009D6C9C"/>
    <w:rsid w:val="009E6204"/>
    <w:rsid w:val="009E6B36"/>
    <w:rsid w:val="009F12DF"/>
    <w:rsid w:val="009F3A70"/>
    <w:rsid w:val="009F7DB7"/>
    <w:rsid w:val="009F7F1F"/>
    <w:rsid w:val="00A02279"/>
    <w:rsid w:val="00A04E9F"/>
    <w:rsid w:val="00A051CE"/>
    <w:rsid w:val="00A063A0"/>
    <w:rsid w:val="00A0747E"/>
    <w:rsid w:val="00A10C36"/>
    <w:rsid w:val="00A12B07"/>
    <w:rsid w:val="00A15D37"/>
    <w:rsid w:val="00A17F73"/>
    <w:rsid w:val="00A202FB"/>
    <w:rsid w:val="00A2282F"/>
    <w:rsid w:val="00A23895"/>
    <w:rsid w:val="00A259B4"/>
    <w:rsid w:val="00A30CBD"/>
    <w:rsid w:val="00A330EA"/>
    <w:rsid w:val="00A3562F"/>
    <w:rsid w:val="00A3667D"/>
    <w:rsid w:val="00A37E66"/>
    <w:rsid w:val="00A37F58"/>
    <w:rsid w:val="00A403FF"/>
    <w:rsid w:val="00A40727"/>
    <w:rsid w:val="00A41137"/>
    <w:rsid w:val="00A418AE"/>
    <w:rsid w:val="00A435AD"/>
    <w:rsid w:val="00A45A16"/>
    <w:rsid w:val="00A52E26"/>
    <w:rsid w:val="00A53755"/>
    <w:rsid w:val="00A569FE"/>
    <w:rsid w:val="00A6059D"/>
    <w:rsid w:val="00A62740"/>
    <w:rsid w:val="00A70854"/>
    <w:rsid w:val="00A71C13"/>
    <w:rsid w:val="00A72ED3"/>
    <w:rsid w:val="00A75678"/>
    <w:rsid w:val="00A75DA3"/>
    <w:rsid w:val="00A769EA"/>
    <w:rsid w:val="00A8006C"/>
    <w:rsid w:val="00A80646"/>
    <w:rsid w:val="00A80A3E"/>
    <w:rsid w:val="00A822AB"/>
    <w:rsid w:val="00A8545A"/>
    <w:rsid w:val="00A90181"/>
    <w:rsid w:val="00A93D49"/>
    <w:rsid w:val="00A951B3"/>
    <w:rsid w:val="00A95319"/>
    <w:rsid w:val="00A9603B"/>
    <w:rsid w:val="00A970CE"/>
    <w:rsid w:val="00A9746B"/>
    <w:rsid w:val="00AA0019"/>
    <w:rsid w:val="00AA64B4"/>
    <w:rsid w:val="00AB4669"/>
    <w:rsid w:val="00AB4E70"/>
    <w:rsid w:val="00AB532F"/>
    <w:rsid w:val="00AB7F3E"/>
    <w:rsid w:val="00AC0E18"/>
    <w:rsid w:val="00AD429C"/>
    <w:rsid w:val="00AD7AAB"/>
    <w:rsid w:val="00AE0416"/>
    <w:rsid w:val="00AE4B9E"/>
    <w:rsid w:val="00AE5EAB"/>
    <w:rsid w:val="00AE6249"/>
    <w:rsid w:val="00AF1D2D"/>
    <w:rsid w:val="00AF68F4"/>
    <w:rsid w:val="00AF7B19"/>
    <w:rsid w:val="00B020D8"/>
    <w:rsid w:val="00B025F2"/>
    <w:rsid w:val="00B02C77"/>
    <w:rsid w:val="00B03D2D"/>
    <w:rsid w:val="00B0588B"/>
    <w:rsid w:val="00B05C99"/>
    <w:rsid w:val="00B05E00"/>
    <w:rsid w:val="00B0631B"/>
    <w:rsid w:val="00B06A7E"/>
    <w:rsid w:val="00B071D1"/>
    <w:rsid w:val="00B073E4"/>
    <w:rsid w:val="00B12F5A"/>
    <w:rsid w:val="00B14855"/>
    <w:rsid w:val="00B14A15"/>
    <w:rsid w:val="00B1589B"/>
    <w:rsid w:val="00B15EA6"/>
    <w:rsid w:val="00B21259"/>
    <w:rsid w:val="00B23F10"/>
    <w:rsid w:val="00B24583"/>
    <w:rsid w:val="00B2557F"/>
    <w:rsid w:val="00B26925"/>
    <w:rsid w:val="00B270FD"/>
    <w:rsid w:val="00B31052"/>
    <w:rsid w:val="00B330AC"/>
    <w:rsid w:val="00B34CE0"/>
    <w:rsid w:val="00B36156"/>
    <w:rsid w:val="00B36A60"/>
    <w:rsid w:val="00B37227"/>
    <w:rsid w:val="00B4268F"/>
    <w:rsid w:val="00B4334D"/>
    <w:rsid w:val="00B449B3"/>
    <w:rsid w:val="00B47FDE"/>
    <w:rsid w:val="00B50B80"/>
    <w:rsid w:val="00B52297"/>
    <w:rsid w:val="00B53D5E"/>
    <w:rsid w:val="00B545DC"/>
    <w:rsid w:val="00B55DBB"/>
    <w:rsid w:val="00B57912"/>
    <w:rsid w:val="00B60DA9"/>
    <w:rsid w:val="00B640DE"/>
    <w:rsid w:val="00B65EB0"/>
    <w:rsid w:val="00B702EA"/>
    <w:rsid w:val="00B7251E"/>
    <w:rsid w:val="00B73D43"/>
    <w:rsid w:val="00B73E1F"/>
    <w:rsid w:val="00B74DF8"/>
    <w:rsid w:val="00B7707C"/>
    <w:rsid w:val="00B8383E"/>
    <w:rsid w:val="00B90308"/>
    <w:rsid w:val="00B92750"/>
    <w:rsid w:val="00B963E2"/>
    <w:rsid w:val="00B96E1C"/>
    <w:rsid w:val="00BA0E6E"/>
    <w:rsid w:val="00BA0EAE"/>
    <w:rsid w:val="00BA2D4E"/>
    <w:rsid w:val="00BA6D81"/>
    <w:rsid w:val="00BB00E2"/>
    <w:rsid w:val="00BB4D2F"/>
    <w:rsid w:val="00BB5F3D"/>
    <w:rsid w:val="00BC2FB5"/>
    <w:rsid w:val="00BC3333"/>
    <w:rsid w:val="00BC47C3"/>
    <w:rsid w:val="00BC50E7"/>
    <w:rsid w:val="00BC5FE4"/>
    <w:rsid w:val="00BD2664"/>
    <w:rsid w:val="00BD3E75"/>
    <w:rsid w:val="00BD3E8F"/>
    <w:rsid w:val="00BE0673"/>
    <w:rsid w:val="00BE0963"/>
    <w:rsid w:val="00BE0B85"/>
    <w:rsid w:val="00BE1846"/>
    <w:rsid w:val="00BE5A6B"/>
    <w:rsid w:val="00BE7213"/>
    <w:rsid w:val="00BF0AB3"/>
    <w:rsid w:val="00BF2153"/>
    <w:rsid w:val="00BF420D"/>
    <w:rsid w:val="00BF4E88"/>
    <w:rsid w:val="00C00C10"/>
    <w:rsid w:val="00C0317E"/>
    <w:rsid w:val="00C037CD"/>
    <w:rsid w:val="00C05B78"/>
    <w:rsid w:val="00C072C0"/>
    <w:rsid w:val="00C138B9"/>
    <w:rsid w:val="00C1569A"/>
    <w:rsid w:val="00C15E88"/>
    <w:rsid w:val="00C160AF"/>
    <w:rsid w:val="00C25478"/>
    <w:rsid w:val="00C26F87"/>
    <w:rsid w:val="00C27DD6"/>
    <w:rsid w:val="00C3070E"/>
    <w:rsid w:val="00C32B09"/>
    <w:rsid w:val="00C34D8A"/>
    <w:rsid w:val="00C361C5"/>
    <w:rsid w:val="00C366CE"/>
    <w:rsid w:val="00C42B0F"/>
    <w:rsid w:val="00C444D6"/>
    <w:rsid w:val="00C44C55"/>
    <w:rsid w:val="00C45420"/>
    <w:rsid w:val="00C52BA4"/>
    <w:rsid w:val="00C52FD0"/>
    <w:rsid w:val="00C53AC0"/>
    <w:rsid w:val="00C53AC3"/>
    <w:rsid w:val="00C56048"/>
    <w:rsid w:val="00C5660A"/>
    <w:rsid w:val="00C56B43"/>
    <w:rsid w:val="00C62967"/>
    <w:rsid w:val="00C635F7"/>
    <w:rsid w:val="00C64B0D"/>
    <w:rsid w:val="00C67FED"/>
    <w:rsid w:val="00C7188B"/>
    <w:rsid w:val="00C722C1"/>
    <w:rsid w:val="00C75CAD"/>
    <w:rsid w:val="00C77FAE"/>
    <w:rsid w:val="00C80FA6"/>
    <w:rsid w:val="00C8114E"/>
    <w:rsid w:val="00C81451"/>
    <w:rsid w:val="00C82FFF"/>
    <w:rsid w:val="00C869BA"/>
    <w:rsid w:val="00C8721D"/>
    <w:rsid w:val="00C874F4"/>
    <w:rsid w:val="00C87629"/>
    <w:rsid w:val="00C9224B"/>
    <w:rsid w:val="00C93D89"/>
    <w:rsid w:val="00CA30FA"/>
    <w:rsid w:val="00CA3A30"/>
    <w:rsid w:val="00CA6201"/>
    <w:rsid w:val="00CA67AE"/>
    <w:rsid w:val="00CA6979"/>
    <w:rsid w:val="00CB1277"/>
    <w:rsid w:val="00CB2CD0"/>
    <w:rsid w:val="00CB3B37"/>
    <w:rsid w:val="00CB47FE"/>
    <w:rsid w:val="00CB575E"/>
    <w:rsid w:val="00CB658A"/>
    <w:rsid w:val="00CB7323"/>
    <w:rsid w:val="00CC2698"/>
    <w:rsid w:val="00CC6774"/>
    <w:rsid w:val="00CC7017"/>
    <w:rsid w:val="00CC77C0"/>
    <w:rsid w:val="00CD3352"/>
    <w:rsid w:val="00CD3788"/>
    <w:rsid w:val="00CD3A78"/>
    <w:rsid w:val="00CD3AF4"/>
    <w:rsid w:val="00CD42AE"/>
    <w:rsid w:val="00CD514A"/>
    <w:rsid w:val="00CD6850"/>
    <w:rsid w:val="00CD77D3"/>
    <w:rsid w:val="00CE59C4"/>
    <w:rsid w:val="00CF01B9"/>
    <w:rsid w:val="00CF4865"/>
    <w:rsid w:val="00CF774D"/>
    <w:rsid w:val="00D01E41"/>
    <w:rsid w:val="00D03014"/>
    <w:rsid w:val="00D0472E"/>
    <w:rsid w:val="00D05A24"/>
    <w:rsid w:val="00D06F89"/>
    <w:rsid w:val="00D11BBA"/>
    <w:rsid w:val="00D12FAB"/>
    <w:rsid w:val="00D22FC9"/>
    <w:rsid w:val="00D23F0F"/>
    <w:rsid w:val="00D253E6"/>
    <w:rsid w:val="00D27183"/>
    <w:rsid w:val="00D36938"/>
    <w:rsid w:val="00D377FA"/>
    <w:rsid w:val="00D4335B"/>
    <w:rsid w:val="00D451D8"/>
    <w:rsid w:val="00D52B63"/>
    <w:rsid w:val="00D53A2F"/>
    <w:rsid w:val="00D60B9F"/>
    <w:rsid w:val="00D6202F"/>
    <w:rsid w:val="00D6249C"/>
    <w:rsid w:val="00D63E29"/>
    <w:rsid w:val="00D72A3B"/>
    <w:rsid w:val="00D72AE1"/>
    <w:rsid w:val="00D731D7"/>
    <w:rsid w:val="00D73B6C"/>
    <w:rsid w:val="00D744C7"/>
    <w:rsid w:val="00D76031"/>
    <w:rsid w:val="00D764E6"/>
    <w:rsid w:val="00D82628"/>
    <w:rsid w:val="00D86D22"/>
    <w:rsid w:val="00D91BD1"/>
    <w:rsid w:val="00D92EA1"/>
    <w:rsid w:val="00DA09C8"/>
    <w:rsid w:val="00DA28F2"/>
    <w:rsid w:val="00DA712D"/>
    <w:rsid w:val="00DA7EB8"/>
    <w:rsid w:val="00DB25E0"/>
    <w:rsid w:val="00DB2612"/>
    <w:rsid w:val="00DB5D9E"/>
    <w:rsid w:val="00DC0AAD"/>
    <w:rsid w:val="00DC4139"/>
    <w:rsid w:val="00DC5F24"/>
    <w:rsid w:val="00DD7490"/>
    <w:rsid w:val="00DE0F24"/>
    <w:rsid w:val="00DE1873"/>
    <w:rsid w:val="00DE3061"/>
    <w:rsid w:val="00DE3BDF"/>
    <w:rsid w:val="00DE4CD7"/>
    <w:rsid w:val="00DE4D7A"/>
    <w:rsid w:val="00DF11CF"/>
    <w:rsid w:val="00DF148B"/>
    <w:rsid w:val="00DF305E"/>
    <w:rsid w:val="00DF3FE5"/>
    <w:rsid w:val="00DF5614"/>
    <w:rsid w:val="00DF7B9E"/>
    <w:rsid w:val="00E0087D"/>
    <w:rsid w:val="00E02A5D"/>
    <w:rsid w:val="00E06142"/>
    <w:rsid w:val="00E13870"/>
    <w:rsid w:val="00E13C3D"/>
    <w:rsid w:val="00E14C17"/>
    <w:rsid w:val="00E158D2"/>
    <w:rsid w:val="00E211FB"/>
    <w:rsid w:val="00E225C8"/>
    <w:rsid w:val="00E308A4"/>
    <w:rsid w:val="00E31FFD"/>
    <w:rsid w:val="00E322D8"/>
    <w:rsid w:val="00E324A9"/>
    <w:rsid w:val="00E33690"/>
    <w:rsid w:val="00E3454E"/>
    <w:rsid w:val="00E352CA"/>
    <w:rsid w:val="00E40FC9"/>
    <w:rsid w:val="00E4211D"/>
    <w:rsid w:val="00E425BE"/>
    <w:rsid w:val="00E518DC"/>
    <w:rsid w:val="00E55BF9"/>
    <w:rsid w:val="00E60A7A"/>
    <w:rsid w:val="00E6122F"/>
    <w:rsid w:val="00E61882"/>
    <w:rsid w:val="00E63F30"/>
    <w:rsid w:val="00E6436D"/>
    <w:rsid w:val="00E644D4"/>
    <w:rsid w:val="00E65D84"/>
    <w:rsid w:val="00E67132"/>
    <w:rsid w:val="00E712A2"/>
    <w:rsid w:val="00E71543"/>
    <w:rsid w:val="00E716BE"/>
    <w:rsid w:val="00E7799C"/>
    <w:rsid w:val="00E818DF"/>
    <w:rsid w:val="00E82364"/>
    <w:rsid w:val="00E85037"/>
    <w:rsid w:val="00E85617"/>
    <w:rsid w:val="00E87DE7"/>
    <w:rsid w:val="00E90ADB"/>
    <w:rsid w:val="00E91F91"/>
    <w:rsid w:val="00E92122"/>
    <w:rsid w:val="00EA0F78"/>
    <w:rsid w:val="00EA2D19"/>
    <w:rsid w:val="00EA781D"/>
    <w:rsid w:val="00EB0E62"/>
    <w:rsid w:val="00EB1FD7"/>
    <w:rsid w:val="00EB2FAD"/>
    <w:rsid w:val="00EB6C09"/>
    <w:rsid w:val="00EB7224"/>
    <w:rsid w:val="00EB7FCD"/>
    <w:rsid w:val="00EC1D9D"/>
    <w:rsid w:val="00EC2E59"/>
    <w:rsid w:val="00EC2F0B"/>
    <w:rsid w:val="00EC2F6A"/>
    <w:rsid w:val="00EC5D17"/>
    <w:rsid w:val="00EC663C"/>
    <w:rsid w:val="00EC7356"/>
    <w:rsid w:val="00EC7C65"/>
    <w:rsid w:val="00ED0AA8"/>
    <w:rsid w:val="00ED0C8F"/>
    <w:rsid w:val="00ED5237"/>
    <w:rsid w:val="00ED5AD8"/>
    <w:rsid w:val="00ED614B"/>
    <w:rsid w:val="00EE19A3"/>
    <w:rsid w:val="00EE1FB4"/>
    <w:rsid w:val="00EE3725"/>
    <w:rsid w:val="00EE7DB0"/>
    <w:rsid w:val="00EF4273"/>
    <w:rsid w:val="00EF4326"/>
    <w:rsid w:val="00EF595A"/>
    <w:rsid w:val="00EF747C"/>
    <w:rsid w:val="00EF78B1"/>
    <w:rsid w:val="00F00D1F"/>
    <w:rsid w:val="00F01796"/>
    <w:rsid w:val="00F02301"/>
    <w:rsid w:val="00F02647"/>
    <w:rsid w:val="00F028E4"/>
    <w:rsid w:val="00F047C5"/>
    <w:rsid w:val="00F06EA3"/>
    <w:rsid w:val="00F13E5D"/>
    <w:rsid w:val="00F14EDC"/>
    <w:rsid w:val="00F222D2"/>
    <w:rsid w:val="00F245A6"/>
    <w:rsid w:val="00F25681"/>
    <w:rsid w:val="00F26708"/>
    <w:rsid w:val="00F27000"/>
    <w:rsid w:val="00F271F6"/>
    <w:rsid w:val="00F309B9"/>
    <w:rsid w:val="00F355B7"/>
    <w:rsid w:val="00F368E5"/>
    <w:rsid w:val="00F36977"/>
    <w:rsid w:val="00F37C34"/>
    <w:rsid w:val="00F410AE"/>
    <w:rsid w:val="00F4288F"/>
    <w:rsid w:val="00F42C38"/>
    <w:rsid w:val="00F435AA"/>
    <w:rsid w:val="00F47221"/>
    <w:rsid w:val="00F47CFA"/>
    <w:rsid w:val="00F51192"/>
    <w:rsid w:val="00F52CCB"/>
    <w:rsid w:val="00F54F2F"/>
    <w:rsid w:val="00F54FD6"/>
    <w:rsid w:val="00F56301"/>
    <w:rsid w:val="00F57663"/>
    <w:rsid w:val="00F57860"/>
    <w:rsid w:val="00F61529"/>
    <w:rsid w:val="00F62EFA"/>
    <w:rsid w:val="00F640FD"/>
    <w:rsid w:val="00F71977"/>
    <w:rsid w:val="00F75314"/>
    <w:rsid w:val="00F755BC"/>
    <w:rsid w:val="00F7798D"/>
    <w:rsid w:val="00F80C71"/>
    <w:rsid w:val="00F81C5E"/>
    <w:rsid w:val="00F82445"/>
    <w:rsid w:val="00F82FEC"/>
    <w:rsid w:val="00F847BB"/>
    <w:rsid w:val="00F86EF5"/>
    <w:rsid w:val="00F87688"/>
    <w:rsid w:val="00F9237C"/>
    <w:rsid w:val="00F92A92"/>
    <w:rsid w:val="00F92CEC"/>
    <w:rsid w:val="00F94AF8"/>
    <w:rsid w:val="00F95C93"/>
    <w:rsid w:val="00F96A52"/>
    <w:rsid w:val="00F97632"/>
    <w:rsid w:val="00F97C4D"/>
    <w:rsid w:val="00FA0409"/>
    <w:rsid w:val="00FA2127"/>
    <w:rsid w:val="00FA3E96"/>
    <w:rsid w:val="00FA5295"/>
    <w:rsid w:val="00FA6F25"/>
    <w:rsid w:val="00FB45AD"/>
    <w:rsid w:val="00FB46E0"/>
    <w:rsid w:val="00FB5FF7"/>
    <w:rsid w:val="00FB7B07"/>
    <w:rsid w:val="00FC2091"/>
    <w:rsid w:val="00FC278D"/>
    <w:rsid w:val="00FC3056"/>
    <w:rsid w:val="00FC3B3C"/>
    <w:rsid w:val="00FC6363"/>
    <w:rsid w:val="00FC6B78"/>
    <w:rsid w:val="00FD12DF"/>
    <w:rsid w:val="00FD1FE3"/>
    <w:rsid w:val="00FD717B"/>
    <w:rsid w:val="00FE38AE"/>
    <w:rsid w:val="00FE6B3A"/>
    <w:rsid w:val="00FE7140"/>
    <w:rsid w:val="00FF1F85"/>
    <w:rsid w:val="00FF48F8"/>
    <w:rsid w:val="00FF48FC"/>
    <w:rsid w:val="00FF6028"/>
    <w:rsid w:val="00FF6CB6"/>
    <w:rsid w:val="00FF7430"/>
    <w:rsid w:val="00FF7CE5"/>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9"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qFormat="1"/>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iPriority="0"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iPriority="0"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iPriority="1" w:unhideWhenUsed="1" w:qFormat="1"/>
    <w:lsdException w:name="Body Text Indent" w:locked="1" w:uiPriority="0"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iPriority="0" w:unhideWhenUsed="1"/>
    <w:lsdException w:name="Body Text 3" w:locked="1" w:unhideWhenUsed="1"/>
    <w:lsdException w:name="Body Text Indent 2" w:locked="1" w:unhideWhenUsed="1"/>
    <w:lsdException w:name="Body Text Indent 3" w:locked="1" w:unhideWhenUsed="1"/>
    <w:lsdException w:name="Block Text" w:locked="1" w:uiPriority="0" w:unhideWhenUsed="1"/>
    <w:lsdException w:name="Hyperlink" w:locked="1" w:unhideWhenUsed="1"/>
    <w:lsdException w:name="FollowedHyperlink" w:locked="1" w:unhideWhenUsed="1"/>
    <w:lsdException w:name="Strong" w:semiHidden="0" w:uiPriority="22" w:qFormat="1"/>
    <w:lsdException w:name="Emphasis" w:semiHidden="0" w:uiPriority="20" w:qFormat="1"/>
    <w:lsdException w:name="Document Map" w:locked="1" w:unhideWhenUsed="1"/>
    <w:lsdException w:name="Plain Text" w:locked="1" w:uiPriority="0" w:unhideWhenUsed="1"/>
    <w:lsdException w:name="E-mail Signature" w:locked="1" w:unhideWhenUsed="1"/>
    <w:lsdException w:name="HTML Top of Form" w:locked="1" w:unhideWhenUsed="1"/>
    <w:lsdException w:name="HTML Bottom of Form" w:locked="1" w:unhideWhenUsed="1"/>
    <w:lsdException w:name="Normal (Web)" w:locked="1" w:unhideWhenUsed="1" w:qFormat="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BF2153"/>
    <w:rPr>
      <w:rFonts w:ascii="Times New Roman" w:eastAsia="Times New Roman" w:hAnsi="Times New Roman"/>
      <w:sz w:val="24"/>
      <w:szCs w:val="24"/>
    </w:rPr>
  </w:style>
  <w:style w:type="paragraph" w:styleId="Ttulo1">
    <w:name w:val="heading 1"/>
    <w:basedOn w:val="Normal"/>
    <w:next w:val="Normal"/>
    <w:link w:val="Ttulo1Char"/>
    <w:qFormat/>
    <w:rsid w:val="00FF7430"/>
    <w:pPr>
      <w:keepNext/>
      <w:spacing w:before="240" w:after="60"/>
      <w:outlineLvl w:val="0"/>
    </w:pPr>
    <w:rPr>
      <w:rFonts w:ascii="Cambria" w:eastAsia="Calibri" w:hAnsi="Cambria"/>
      <w:b/>
      <w:bCs/>
      <w:kern w:val="32"/>
      <w:sz w:val="32"/>
      <w:szCs w:val="32"/>
    </w:rPr>
  </w:style>
  <w:style w:type="paragraph" w:styleId="Ttulo2">
    <w:name w:val="heading 2"/>
    <w:basedOn w:val="Normal"/>
    <w:next w:val="Normal"/>
    <w:link w:val="Ttulo2Char"/>
    <w:qFormat/>
    <w:rsid w:val="00FF7430"/>
    <w:pPr>
      <w:keepNext/>
      <w:spacing w:before="240" w:after="60"/>
      <w:outlineLvl w:val="1"/>
    </w:pPr>
    <w:rPr>
      <w:rFonts w:ascii="Cambria" w:eastAsia="Calibri" w:hAnsi="Cambria"/>
      <w:b/>
      <w:bCs/>
      <w:i/>
      <w:iCs/>
      <w:sz w:val="28"/>
      <w:szCs w:val="28"/>
    </w:rPr>
  </w:style>
  <w:style w:type="paragraph" w:styleId="Ttulo3">
    <w:name w:val="heading 3"/>
    <w:basedOn w:val="Normal"/>
    <w:next w:val="Normal"/>
    <w:link w:val="Ttulo3Char"/>
    <w:uiPriority w:val="9"/>
    <w:qFormat/>
    <w:rsid w:val="00FF7430"/>
    <w:pPr>
      <w:keepNext/>
      <w:spacing w:before="240" w:after="60"/>
      <w:outlineLvl w:val="2"/>
    </w:pPr>
    <w:rPr>
      <w:rFonts w:ascii="Cambria" w:eastAsia="Calibri" w:hAnsi="Cambria"/>
      <w:b/>
      <w:bCs/>
      <w:sz w:val="26"/>
      <w:szCs w:val="26"/>
    </w:rPr>
  </w:style>
  <w:style w:type="paragraph" w:styleId="Ttulo4">
    <w:name w:val="heading 4"/>
    <w:basedOn w:val="Normal"/>
    <w:next w:val="Normal"/>
    <w:link w:val="Ttulo4Char"/>
    <w:uiPriority w:val="99"/>
    <w:qFormat/>
    <w:rsid w:val="00FF7430"/>
    <w:pPr>
      <w:keepNext/>
      <w:ind w:left="1276" w:hanging="1276"/>
      <w:jc w:val="center"/>
      <w:outlineLvl w:val="3"/>
    </w:pPr>
    <w:rPr>
      <w:rFonts w:ascii="Bookman Old Style" w:eastAsia="Calibri" w:hAnsi="Bookman Old Style"/>
      <w:b/>
      <w:sz w:val="20"/>
      <w:szCs w:val="20"/>
      <w:u w:val="single"/>
    </w:rPr>
  </w:style>
  <w:style w:type="paragraph" w:styleId="Ttulo5">
    <w:name w:val="heading 5"/>
    <w:basedOn w:val="Normal"/>
    <w:next w:val="Normal"/>
    <w:link w:val="Ttulo5Char"/>
    <w:uiPriority w:val="99"/>
    <w:qFormat/>
    <w:rsid w:val="00FF7430"/>
    <w:pPr>
      <w:keepNext/>
      <w:jc w:val="center"/>
      <w:outlineLvl w:val="4"/>
    </w:pPr>
    <w:rPr>
      <w:rFonts w:eastAsia="Calibri"/>
      <w:b/>
      <w:sz w:val="20"/>
      <w:szCs w:val="20"/>
    </w:rPr>
  </w:style>
  <w:style w:type="paragraph" w:styleId="Ttulo6">
    <w:name w:val="heading 6"/>
    <w:basedOn w:val="Normal"/>
    <w:next w:val="Normal"/>
    <w:link w:val="Ttulo6Char"/>
    <w:uiPriority w:val="99"/>
    <w:qFormat/>
    <w:rsid w:val="00FF7430"/>
    <w:pPr>
      <w:spacing w:before="240" w:after="60"/>
      <w:outlineLvl w:val="5"/>
    </w:pPr>
    <w:rPr>
      <w:rFonts w:ascii="Calibri" w:eastAsia="Calibri" w:hAnsi="Calibri"/>
      <w:b/>
      <w:bCs/>
      <w:sz w:val="20"/>
      <w:szCs w:val="20"/>
    </w:rPr>
  </w:style>
  <w:style w:type="paragraph" w:styleId="Ttulo7">
    <w:name w:val="heading 7"/>
    <w:basedOn w:val="Normal"/>
    <w:next w:val="Normal"/>
    <w:link w:val="Ttulo7Char"/>
    <w:qFormat/>
    <w:rsid w:val="00FF7430"/>
    <w:pPr>
      <w:keepNext/>
      <w:numPr>
        <w:numId w:val="1"/>
      </w:numPr>
      <w:tabs>
        <w:tab w:val="num" w:pos="0"/>
      </w:tabs>
      <w:ind w:hanging="1414"/>
      <w:jc w:val="both"/>
      <w:outlineLvl w:val="6"/>
    </w:pPr>
    <w:rPr>
      <w:rFonts w:ascii="Bookman Old Style" w:hAnsi="Bookman Old Style"/>
      <w:b/>
      <w:szCs w:val="20"/>
    </w:rPr>
  </w:style>
  <w:style w:type="paragraph" w:styleId="Ttulo8">
    <w:name w:val="heading 8"/>
    <w:basedOn w:val="Normal"/>
    <w:next w:val="Normal"/>
    <w:link w:val="Ttulo8Char"/>
    <w:uiPriority w:val="99"/>
    <w:qFormat/>
    <w:rsid w:val="00FF7430"/>
    <w:pPr>
      <w:spacing w:before="240" w:after="60"/>
      <w:outlineLvl w:val="7"/>
    </w:pPr>
    <w:rPr>
      <w:rFonts w:ascii="Calibri" w:eastAsia="Calibri" w:hAnsi="Calibri"/>
      <w:i/>
      <w:iCs/>
    </w:rPr>
  </w:style>
  <w:style w:type="paragraph" w:styleId="Ttulo9">
    <w:name w:val="heading 9"/>
    <w:basedOn w:val="Normal"/>
    <w:next w:val="Normal"/>
    <w:link w:val="Ttulo9Char"/>
    <w:uiPriority w:val="99"/>
    <w:qFormat/>
    <w:rsid w:val="00FF7430"/>
    <w:pPr>
      <w:spacing w:before="240" w:after="60"/>
      <w:outlineLvl w:val="8"/>
    </w:pPr>
    <w:rPr>
      <w:rFonts w:ascii="Cambria" w:eastAsia="Calibri" w:hAnsi="Cambria"/>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locked/>
    <w:rsid w:val="00FF7430"/>
    <w:rPr>
      <w:rFonts w:ascii="Cambria" w:hAnsi="Cambria" w:cs="Times New Roman"/>
      <w:b/>
      <w:bCs/>
      <w:kern w:val="32"/>
      <w:sz w:val="32"/>
      <w:szCs w:val="32"/>
      <w:lang w:eastAsia="pt-BR"/>
    </w:rPr>
  </w:style>
  <w:style w:type="character" w:customStyle="1" w:styleId="Ttulo2Char">
    <w:name w:val="Título 2 Char"/>
    <w:link w:val="Ttulo2"/>
    <w:locked/>
    <w:rsid w:val="00FF7430"/>
    <w:rPr>
      <w:rFonts w:ascii="Cambria" w:hAnsi="Cambria" w:cs="Times New Roman"/>
      <w:b/>
      <w:bCs/>
      <w:i/>
      <w:iCs/>
      <w:sz w:val="28"/>
      <w:szCs w:val="28"/>
      <w:lang w:eastAsia="pt-BR"/>
    </w:rPr>
  </w:style>
  <w:style w:type="character" w:customStyle="1" w:styleId="Ttulo3Char">
    <w:name w:val="Título 3 Char"/>
    <w:link w:val="Ttulo3"/>
    <w:uiPriority w:val="9"/>
    <w:locked/>
    <w:rsid w:val="00FF7430"/>
    <w:rPr>
      <w:rFonts w:ascii="Cambria" w:hAnsi="Cambria" w:cs="Times New Roman"/>
      <w:b/>
      <w:bCs/>
      <w:sz w:val="26"/>
      <w:szCs w:val="26"/>
      <w:lang w:eastAsia="pt-BR"/>
    </w:rPr>
  </w:style>
  <w:style w:type="character" w:customStyle="1" w:styleId="Ttulo4Char">
    <w:name w:val="Título 4 Char"/>
    <w:link w:val="Ttulo4"/>
    <w:uiPriority w:val="99"/>
    <w:locked/>
    <w:rsid w:val="00FF7430"/>
    <w:rPr>
      <w:rFonts w:ascii="Bookman Old Style" w:hAnsi="Bookman Old Style" w:cs="Times New Roman"/>
      <w:b/>
      <w:sz w:val="20"/>
      <w:szCs w:val="20"/>
      <w:u w:val="single"/>
      <w:lang w:eastAsia="pt-BR"/>
    </w:rPr>
  </w:style>
  <w:style w:type="character" w:customStyle="1" w:styleId="Ttulo5Char">
    <w:name w:val="Título 5 Char"/>
    <w:link w:val="Ttulo5"/>
    <w:uiPriority w:val="99"/>
    <w:locked/>
    <w:rsid w:val="00FF7430"/>
    <w:rPr>
      <w:rFonts w:ascii="Times New Roman" w:hAnsi="Times New Roman" w:cs="Times New Roman"/>
      <w:b/>
      <w:sz w:val="20"/>
      <w:szCs w:val="20"/>
      <w:lang w:eastAsia="pt-BR"/>
    </w:rPr>
  </w:style>
  <w:style w:type="character" w:customStyle="1" w:styleId="Ttulo6Char">
    <w:name w:val="Título 6 Char"/>
    <w:link w:val="Ttulo6"/>
    <w:uiPriority w:val="99"/>
    <w:locked/>
    <w:rsid w:val="00FF7430"/>
    <w:rPr>
      <w:rFonts w:ascii="Calibri" w:hAnsi="Calibri" w:cs="Times New Roman"/>
      <w:b/>
      <w:bCs/>
      <w:lang w:eastAsia="pt-BR"/>
    </w:rPr>
  </w:style>
  <w:style w:type="character" w:customStyle="1" w:styleId="Ttulo7Char">
    <w:name w:val="Título 7 Char"/>
    <w:link w:val="Ttulo7"/>
    <w:locked/>
    <w:rsid w:val="00FF7430"/>
    <w:rPr>
      <w:rFonts w:ascii="Bookman Old Style" w:eastAsia="Times New Roman" w:hAnsi="Bookman Old Style"/>
      <w:b/>
      <w:sz w:val="24"/>
    </w:rPr>
  </w:style>
  <w:style w:type="character" w:customStyle="1" w:styleId="Ttulo8Char">
    <w:name w:val="Título 8 Char"/>
    <w:link w:val="Ttulo8"/>
    <w:uiPriority w:val="99"/>
    <w:locked/>
    <w:rsid w:val="00FF7430"/>
    <w:rPr>
      <w:rFonts w:ascii="Calibri" w:hAnsi="Calibri" w:cs="Times New Roman"/>
      <w:i/>
      <w:iCs/>
      <w:sz w:val="24"/>
      <w:szCs w:val="24"/>
      <w:lang w:eastAsia="pt-BR"/>
    </w:rPr>
  </w:style>
  <w:style w:type="character" w:customStyle="1" w:styleId="Ttulo9Char">
    <w:name w:val="Título 9 Char"/>
    <w:link w:val="Ttulo9"/>
    <w:uiPriority w:val="99"/>
    <w:locked/>
    <w:rsid w:val="00FF7430"/>
    <w:rPr>
      <w:rFonts w:ascii="Cambria" w:hAnsi="Cambria" w:cs="Times New Roman"/>
      <w:lang w:eastAsia="pt-BR"/>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
    <w:basedOn w:val="Normal"/>
    <w:link w:val="CabealhoChar"/>
    <w:uiPriority w:val="99"/>
    <w:rsid w:val="00FF7430"/>
    <w:pPr>
      <w:tabs>
        <w:tab w:val="center" w:pos="4252"/>
        <w:tab w:val="right" w:pos="8504"/>
      </w:tabs>
    </w:pPr>
    <w:rPr>
      <w:rFonts w:eastAsia="Calibri"/>
    </w:r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
    <w:link w:val="Cabealho"/>
    <w:uiPriority w:val="99"/>
    <w:locked/>
    <w:rsid w:val="00FF7430"/>
    <w:rPr>
      <w:rFonts w:ascii="Times New Roman" w:hAnsi="Times New Roman" w:cs="Times New Roman"/>
      <w:sz w:val="24"/>
      <w:szCs w:val="24"/>
      <w:lang w:eastAsia="pt-BR"/>
    </w:rPr>
  </w:style>
  <w:style w:type="paragraph" w:styleId="Rodap">
    <w:name w:val="footer"/>
    <w:basedOn w:val="Normal"/>
    <w:link w:val="RodapChar"/>
    <w:uiPriority w:val="99"/>
    <w:rsid w:val="00FF7430"/>
    <w:pPr>
      <w:tabs>
        <w:tab w:val="center" w:pos="4252"/>
        <w:tab w:val="right" w:pos="8504"/>
      </w:tabs>
    </w:pPr>
    <w:rPr>
      <w:rFonts w:eastAsia="Calibri"/>
    </w:rPr>
  </w:style>
  <w:style w:type="character" w:customStyle="1" w:styleId="RodapChar">
    <w:name w:val="Rodapé Char"/>
    <w:link w:val="Rodap"/>
    <w:uiPriority w:val="99"/>
    <w:locked/>
    <w:rsid w:val="00FF7430"/>
    <w:rPr>
      <w:rFonts w:ascii="Times New Roman" w:hAnsi="Times New Roman" w:cs="Times New Roman"/>
      <w:sz w:val="24"/>
      <w:szCs w:val="24"/>
      <w:lang w:eastAsia="pt-BR"/>
    </w:rPr>
  </w:style>
  <w:style w:type="character" w:customStyle="1" w:styleId="BalloonTextChar">
    <w:name w:val="Balloon Text Char"/>
    <w:uiPriority w:val="99"/>
    <w:semiHidden/>
    <w:locked/>
    <w:rsid w:val="00FF7430"/>
    <w:rPr>
      <w:rFonts w:ascii="Tahoma" w:hAnsi="Tahoma"/>
      <w:sz w:val="16"/>
      <w:lang w:eastAsia="pt-BR"/>
    </w:rPr>
  </w:style>
  <w:style w:type="paragraph" w:styleId="Textodebalo">
    <w:name w:val="Balloon Text"/>
    <w:basedOn w:val="Normal"/>
    <w:link w:val="TextodebaloChar"/>
    <w:uiPriority w:val="99"/>
    <w:semiHidden/>
    <w:rsid w:val="00FF7430"/>
    <w:rPr>
      <w:rFonts w:eastAsia="Calibri"/>
      <w:sz w:val="2"/>
      <w:szCs w:val="20"/>
    </w:rPr>
  </w:style>
  <w:style w:type="character" w:customStyle="1" w:styleId="TextodebaloChar">
    <w:name w:val="Texto de balão Char"/>
    <w:link w:val="Textodebalo"/>
    <w:uiPriority w:val="99"/>
    <w:semiHidden/>
    <w:locked/>
    <w:rsid w:val="00AE6249"/>
    <w:rPr>
      <w:rFonts w:ascii="Times New Roman" w:hAnsi="Times New Roman" w:cs="Times New Roman"/>
      <w:sz w:val="2"/>
    </w:rPr>
  </w:style>
  <w:style w:type="character" w:customStyle="1" w:styleId="TextodebaloChar1">
    <w:name w:val="Texto de balão Char1"/>
    <w:uiPriority w:val="99"/>
    <w:semiHidden/>
    <w:rsid w:val="00FF7430"/>
    <w:rPr>
      <w:rFonts w:ascii="Tahoma" w:hAnsi="Tahoma" w:cs="Tahoma"/>
      <w:sz w:val="16"/>
      <w:szCs w:val="16"/>
      <w:lang w:eastAsia="pt-BR"/>
    </w:rPr>
  </w:style>
  <w:style w:type="paragraph" w:customStyle="1" w:styleId="Textopadro">
    <w:name w:val="Texto padrão"/>
    <w:basedOn w:val="Normal"/>
    <w:rsid w:val="00FF7430"/>
    <w:pPr>
      <w:widowControl w:val="0"/>
    </w:pPr>
    <w:rPr>
      <w:szCs w:val="20"/>
      <w:lang w:val="en-US"/>
    </w:rPr>
  </w:style>
  <w:style w:type="character" w:styleId="Hyperlink">
    <w:name w:val="Hyperlink"/>
    <w:uiPriority w:val="99"/>
    <w:rsid w:val="00FF7430"/>
    <w:rPr>
      <w:rFonts w:cs="Times New Roman"/>
      <w:color w:val="0000FF"/>
      <w:u w:val="single"/>
    </w:rPr>
  </w:style>
  <w:style w:type="character" w:styleId="Forte">
    <w:name w:val="Strong"/>
    <w:uiPriority w:val="22"/>
    <w:qFormat/>
    <w:rsid w:val="00FF7430"/>
    <w:rPr>
      <w:rFonts w:cs="Times New Roman"/>
      <w:b/>
      <w:bCs/>
    </w:rPr>
  </w:style>
  <w:style w:type="paragraph" w:styleId="Corpodetexto">
    <w:name w:val="Body Text"/>
    <w:basedOn w:val="Normal"/>
    <w:link w:val="CorpodetextoChar"/>
    <w:uiPriority w:val="1"/>
    <w:qFormat/>
    <w:rsid w:val="00FF7430"/>
    <w:rPr>
      <w:rFonts w:ascii="Arial Narrow" w:eastAsia="Calibri" w:hAnsi="Arial Narrow"/>
      <w:sz w:val="20"/>
      <w:szCs w:val="20"/>
    </w:rPr>
  </w:style>
  <w:style w:type="character" w:customStyle="1" w:styleId="CorpodetextoChar">
    <w:name w:val="Corpo de texto Char"/>
    <w:link w:val="Corpodetexto"/>
    <w:uiPriority w:val="1"/>
    <w:locked/>
    <w:rsid w:val="00FF7430"/>
    <w:rPr>
      <w:rFonts w:ascii="Arial Narrow" w:hAnsi="Arial Narrow" w:cs="Times New Roman"/>
      <w:lang w:eastAsia="pt-BR"/>
    </w:rPr>
  </w:style>
  <w:style w:type="paragraph" w:styleId="Recuodecorpodetexto">
    <w:name w:val="Body Text Indent"/>
    <w:basedOn w:val="Normal"/>
    <w:link w:val="RecuodecorpodetextoChar"/>
    <w:rsid w:val="00FF7430"/>
    <w:pPr>
      <w:spacing w:after="120"/>
      <w:ind w:left="283"/>
    </w:pPr>
    <w:rPr>
      <w:rFonts w:eastAsia="Calibri"/>
    </w:rPr>
  </w:style>
  <w:style w:type="character" w:customStyle="1" w:styleId="RecuodecorpodetextoChar">
    <w:name w:val="Recuo de corpo de texto Char"/>
    <w:link w:val="Recuodecorpodetexto"/>
    <w:locked/>
    <w:rsid w:val="00FF7430"/>
    <w:rPr>
      <w:rFonts w:ascii="Times New Roman" w:hAnsi="Times New Roman" w:cs="Times New Roman"/>
      <w:sz w:val="24"/>
      <w:szCs w:val="24"/>
      <w:lang w:eastAsia="pt-BR"/>
    </w:rPr>
  </w:style>
  <w:style w:type="paragraph" w:styleId="Corpodetexto2">
    <w:name w:val="Body Text 2"/>
    <w:basedOn w:val="Normal"/>
    <w:link w:val="Corpodetexto2Char"/>
    <w:rsid w:val="00FF7430"/>
    <w:pPr>
      <w:spacing w:after="120" w:line="480" w:lineRule="auto"/>
    </w:pPr>
    <w:rPr>
      <w:rFonts w:eastAsia="Calibri"/>
    </w:rPr>
  </w:style>
  <w:style w:type="character" w:customStyle="1" w:styleId="Corpodetexto2Char">
    <w:name w:val="Corpo de texto 2 Char"/>
    <w:link w:val="Corpodetexto2"/>
    <w:locked/>
    <w:rsid w:val="00FF7430"/>
    <w:rPr>
      <w:rFonts w:ascii="Times New Roman" w:hAnsi="Times New Roman" w:cs="Times New Roman"/>
      <w:sz w:val="24"/>
      <w:szCs w:val="24"/>
      <w:lang w:eastAsia="pt-BR"/>
    </w:rPr>
  </w:style>
  <w:style w:type="paragraph" w:styleId="Corpodetexto3">
    <w:name w:val="Body Text 3"/>
    <w:basedOn w:val="Normal"/>
    <w:link w:val="Corpodetexto3Char"/>
    <w:uiPriority w:val="99"/>
    <w:rsid w:val="00FF7430"/>
    <w:pPr>
      <w:spacing w:after="120"/>
    </w:pPr>
    <w:rPr>
      <w:rFonts w:eastAsia="Calibri"/>
      <w:sz w:val="16"/>
      <w:szCs w:val="16"/>
    </w:rPr>
  </w:style>
  <w:style w:type="character" w:customStyle="1" w:styleId="Corpodetexto3Char">
    <w:name w:val="Corpo de texto 3 Char"/>
    <w:link w:val="Corpodetexto3"/>
    <w:uiPriority w:val="99"/>
    <w:locked/>
    <w:rsid w:val="00FF7430"/>
    <w:rPr>
      <w:rFonts w:ascii="Times New Roman" w:hAnsi="Times New Roman" w:cs="Times New Roman"/>
      <w:sz w:val="16"/>
      <w:szCs w:val="16"/>
      <w:lang w:eastAsia="pt-BR"/>
    </w:rPr>
  </w:style>
  <w:style w:type="paragraph" w:styleId="Recuodecorpodetexto3">
    <w:name w:val="Body Text Indent 3"/>
    <w:basedOn w:val="Normal"/>
    <w:link w:val="Recuodecorpodetexto3Char"/>
    <w:uiPriority w:val="99"/>
    <w:rsid w:val="00FF7430"/>
    <w:pPr>
      <w:spacing w:after="120"/>
      <w:ind w:left="283"/>
    </w:pPr>
    <w:rPr>
      <w:rFonts w:eastAsia="Calibri"/>
      <w:sz w:val="16"/>
      <w:szCs w:val="16"/>
    </w:rPr>
  </w:style>
  <w:style w:type="character" w:customStyle="1" w:styleId="Recuodecorpodetexto3Char">
    <w:name w:val="Recuo de corpo de texto 3 Char"/>
    <w:link w:val="Recuodecorpodetexto3"/>
    <w:uiPriority w:val="99"/>
    <w:locked/>
    <w:rsid w:val="00FF7430"/>
    <w:rPr>
      <w:rFonts w:ascii="Times New Roman" w:hAnsi="Times New Roman" w:cs="Times New Roman"/>
      <w:sz w:val="16"/>
      <w:szCs w:val="16"/>
      <w:lang w:eastAsia="pt-BR"/>
    </w:rPr>
  </w:style>
  <w:style w:type="paragraph" w:styleId="Recuodecorpodetexto2">
    <w:name w:val="Body Text Indent 2"/>
    <w:basedOn w:val="Normal"/>
    <w:link w:val="Recuodecorpodetexto2Char"/>
    <w:uiPriority w:val="99"/>
    <w:rsid w:val="00FF7430"/>
    <w:pPr>
      <w:spacing w:after="120" w:line="480" w:lineRule="auto"/>
      <w:ind w:left="283"/>
    </w:pPr>
    <w:rPr>
      <w:rFonts w:eastAsia="Calibri"/>
    </w:rPr>
  </w:style>
  <w:style w:type="character" w:customStyle="1" w:styleId="Recuodecorpodetexto2Char">
    <w:name w:val="Recuo de corpo de texto 2 Char"/>
    <w:link w:val="Recuodecorpodetexto2"/>
    <w:uiPriority w:val="99"/>
    <w:locked/>
    <w:rsid w:val="00FF7430"/>
    <w:rPr>
      <w:rFonts w:ascii="Times New Roman" w:hAnsi="Times New Roman" w:cs="Times New Roman"/>
      <w:sz w:val="24"/>
      <w:szCs w:val="24"/>
      <w:lang w:eastAsia="pt-BR"/>
    </w:rPr>
  </w:style>
  <w:style w:type="paragraph" w:styleId="Ttulo">
    <w:name w:val="Title"/>
    <w:basedOn w:val="Normal"/>
    <w:link w:val="TtuloChar"/>
    <w:qFormat/>
    <w:rsid w:val="00FF7430"/>
    <w:pPr>
      <w:jc w:val="center"/>
    </w:pPr>
    <w:rPr>
      <w:rFonts w:eastAsia="Calibri"/>
      <w:b/>
    </w:rPr>
  </w:style>
  <w:style w:type="character" w:customStyle="1" w:styleId="TtuloChar">
    <w:name w:val="Título Char"/>
    <w:link w:val="Ttulo"/>
    <w:locked/>
    <w:rsid w:val="00FF7430"/>
    <w:rPr>
      <w:rFonts w:ascii="Times New Roman" w:hAnsi="Times New Roman" w:cs="Times New Roman"/>
      <w:b/>
      <w:sz w:val="24"/>
      <w:szCs w:val="24"/>
      <w:lang w:eastAsia="pt-BR"/>
    </w:rPr>
  </w:style>
  <w:style w:type="paragraph" w:customStyle="1" w:styleId="WW-Recuodecorpodetexto3">
    <w:name w:val="WW-Recuo de corpo de texto 3"/>
    <w:basedOn w:val="Normal"/>
    <w:uiPriority w:val="99"/>
    <w:rsid w:val="00FF7430"/>
    <w:pPr>
      <w:ind w:left="709" w:hanging="709"/>
      <w:jc w:val="both"/>
    </w:pPr>
    <w:rPr>
      <w:szCs w:val="20"/>
      <w:lang w:eastAsia="ar-SA"/>
    </w:rPr>
  </w:style>
  <w:style w:type="paragraph" w:customStyle="1" w:styleId="WW-Corpodetexto3">
    <w:name w:val="WW-Corpo de texto 3"/>
    <w:basedOn w:val="Normal"/>
    <w:rsid w:val="00FF7430"/>
    <w:pPr>
      <w:jc w:val="both"/>
    </w:pPr>
    <w:rPr>
      <w:szCs w:val="20"/>
      <w:lang w:eastAsia="ar-SA"/>
    </w:rPr>
  </w:style>
  <w:style w:type="paragraph" w:customStyle="1" w:styleId="WW-Corpodetexto2">
    <w:name w:val="WW-Corpo de texto 2"/>
    <w:basedOn w:val="Normal"/>
    <w:uiPriority w:val="99"/>
    <w:rsid w:val="00FF7430"/>
    <w:rPr>
      <w:szCs w:val="20"/>
      <w:lang w:eastAsia="ar-SA"/>
    </w:rPr>
  </w:style>
  <w:style w:type="paragraph" w:customStyle="1" w:styleId="Corpo">
    <w:name w:val="Corpo"/>
    <w:rsid w:val="00FF7430"/>
    <w:rPr>
      <w:rFonts w:ascii="Times New Roman" w:eastAsia="Times New Roman" w:hAnsi="Times New Roman"/>
      <w:color w:val="000000"/>
    </w:rPr>
  </w:style>
  <w:style w:type="paragraph" w:customStyle="1" w:styleId="xl22">
    <w:name w:val="xl22"/>
    <w:basedOn w:val="Normal"/>
    <w:uiPriority w:val="99"/>
    <w:rsid w:val="00FF7430"/>
    <w:pPr>
      <w:spacing w:before="280" w:after="280"/>
    </w:pPr>
    <w:rPr>
      <w:rFonts w:ascii="Arial" w:eastAsia="Arial Unicode MS" w:hAnsi="Arial" w:cs="Arial"/>
      <w:b/>
      <w:bCs/>
      <w:lang w:eastAsia="ar-SA"/>
    </w:rPr>
  </w:style>
  <w:style w:type="character" w:customStyle="1" w:styleId="DocumentMapChar">
    <w:name w:val="Document Map Char"/>
    <w:uiPriority w:val="99"/>
    <w:semiHidden/>
    <w:locked/>
    <w:rsid w:val="00FF7430"/>
    <w:rPr>
      <w:rFonts w:ascii="Tahoma" w:hAnsi="Tahoma"/>
      <w:sz w:val="20"/>
      <w:shd w:val="clear" w:color="auto" w:fill="000080"/>
      <w:lang w:eastAsia="pt-BR"/>
    </w:rPr>
  </w:style>
  <w:style w:type="paragraph" w:styleId="MapadoDocumento">
    <w:name w:val="Document Map"/>
    <w:basedOn w:val="Normal"/>
    <w:link w:val="MapadoDocumentoChar"/>
    <w:uiPriority w:val="99"/>
    <w:semiHidden/>
    <w:rsid w:val="00FF7430"/>
    <w:pPr>
      <w:shd w:val="clear" w:color="auto" w:fill="000080"/>
    </w:pPr>
    <w:rPr>
      <w:rFonts w:eastAsia="Calibri"/>
      <w:sz w:val="2"/>
      <w:szCs w:val="20"/>
    </w:rPr>
  </w:style>
  <w:style w:type="character" w:customStyle="1" w:styleId="MapadoDocumentoChar">
    <w:name w:val="Mapa do Documento Char"/>
    <w:link w:val="MapadoDocumento"/>
    <w:uiPriority w:val="99"/>
    <w:semiHidden/>
    <w:locked/>
    <w:rsid w:val="00AE6249"/>
    <w:rPr>
      <w:rFonts w:ascii="Times New Roman" w:hAnsi="Times New Roman" w:cs="Times New Roman"/>
      <w:sz w:val="2"/>
    </w:rPr>
  </w:style>
  <w:style w:type="character" w:customStyle="1" w:styleId="MapadoDocumentoChar1">
    <w:name w:val="Mapa do Documento Char1"/>
    <w:uiPriority w:val="99"/>
    <w:semiHidden/>
    <w:rsid w:val="00FF7430"/>
    <w:rPr>
      <w:rFonts w:ascii="Tahoma" w:hAnsi="Tahoma" w:cs="Tahoma"/>
      <w:sz w:val="16"/>
      <w:szCs w:val="16"/>
      <w:lang w:eastAsia="pt-BR"/>
    </w:rPr>
  </w:style>
  <w:style w:type="character" w:styleId="HiperlinkVisitado">
    <w:name w:val="FollowedHyperlink"/>
    <w:uiPriority w:val="99"/>
    <w:rsid w:val="00FF7430"/>
    <w:rPr>
      <w:rFonts w:cs="Times New Roman"/>
      <w:color w:val="800080"/>
      <w:u w:val="single"/>
    </w:rPr>
  </w:style>
  <w:style w:type="paragraph" w:styleId="Textoembloco">
    <w:name w:val="Block Text"/>
    <w:basedOn w:val="Normal"/>
    <w:rsid w:val="00FF7430"/>
    <w:pPr>
      <w:tabs>
        <w:tab w:val="left" w:pos="720"/>
      </w:tabs>
      <w:autoSpaceDE w:val="0"/>
      <w:autoSpaceDN w:val="0"/>
      <w:adjustRightInd w:val="0"/>
      <w:ind w:left="277" w:right="18"/>
      <w:jc w:val="both"/>
    </w:pPr>
    <w:rPr>
      <w:rFonts w:ascii="Microsoft Sans Serif" w:hAnsi="Microsoft Sans Serif"/>
      <w:b/>
      <w:bCs/>
      <w:color w:val="000000"/>
    </w:rPr>
  </w:style>
  <w:style w:type="paragraph" w:styleId="NormalWeb">
    <w:name w:val="Normal (Web)"/>
    <w:basedOn w:val="Normal"/>
    <w:link w:val="NormalWebChar"/>
    <w:uiPriority w:val="99"/>
    <w:qFormat/>
    <w:rsid w:val="00FF7430"/>
    <w:pPr>
      <w:spacing w:before="100" w:beforeAutospacing="1" w:after="100" w:afterAutospacing="1"/>
    </w:pPr>
  </w:style>
  <w:style w:type="paragraph" w:customStyle="1" w:styleId="font5">
    <w:name w:val="font5"/>
    <w:basedOn w:val="Normal"/>
    <w:uiPriority w:val="99"/>
    <w:rsid w:val="00FF7430"/>
    <w:pPr>
      <w:spacing w:before="280" w:after="280"/>
    </w:pPr>
    <w:rPr>
      <w:rFonts w:ascii="Arial" w:eastAsia="Arial Unicode MS" w:hAnsi="Arial"/>
      <w:sz w:val="22"/>
      <w:szCs w:val="22"/>
      <w:lang w:eastAsia="ar-SA"/>
    </w:rPr>
  </w:style>
  <w:style w:type="paragraph" w:styleId="Lista4">
    <w:name w:val="List 4"/>
    <w:basedOn w:val="Normal"/>
    <w:uiPriority w:val="99"/>
    <w:rsid w:val="00FF7430"/>
    <w:pPr>
      <w:ind w:left="1132" w:hanging="283"/>
    </w:pPr>
  </w:style>
  <w:style w:type="paragraph" w:customStyle="1" w:styleId="corpo0">
    <w:name w:val="corpo"/>
    <w:basedOn w:val="Normal"/>
    <w:uiPriority w:val="99"/>
    <w:rsid w:val="00FF7430"/>
    <w:pPr>
      <w:spacing w:before="100" w:beforeAutospacing="1" w:after="100" w:afterAutospacing="1"/>
    </w:pPr>
  </w:style>
  <w:style w:type="paragraph" w:customStyle="1" w:styleId="Corpodetexto31">
    <w:name w:val="Corpo de texto 31"/>
    <w:basedOn w:val="Normal"/>
    <w:uiPriority w:val="99"/>
    <w:rsid w:val="00FF7430"/>
    <w:pPr>
      <w:spacing w:line="360" w:lineRule="auto"/>
      <w:jc w:val="center"/>
    </w:pPr>
    <w:rPr>
      <w:rFonts w:ascii="Arial" w:hAnsi="Arial"/>
      <w:b/>
      <w:sz w:val="28"/>
      <w:szCs w:val="20"/>
    </w:rPr>
  </w:style>
  <w:style w:type="character" w:styleId="Nmerodepgina">
    <w:name w:val="page number"/>
    <w:rsid w:val="00FF7430"/>
    <w:rPr>
      <w:rFonts w:cs="Times New Roman"/>
    </w:rPr>
  </w:style>
  <w:style w:type="paragraph" w:customStyle="1" w:styleId="subitem2">
    <w:name w:val="subitem 2"/>
    <w:basedOn w:val="TextosemFormatao"/>
    <w:uiPriority w:val="99"/>
    <w:rsid w:val="00FF7430"/>
    <w:pPr>
      <w:ind w:left="2160" w:hanging="720"/>
      <w:jc w:val="both"/>
    </w:pPr>
    <w:rPr>
      <w:rFonts w:ascii="Times New Roman" w:eastAsia="MS Mincho" w:hAnsi="Times New Roman"/>
      <w:sz w:val="24"/>
    </w:rPr>
  </w:style>
  <w:style w:type="paragraph" w:styleId="TextosemFormatao">
    <w:name w:val="Plain Text"/>
    <w:basedOn w:val="Normal"/>
    <w:link w:val="TextosemFormataoChar"/>
    <w:rsid w:val="00FF7430"/>
    <w:rPr>
      <w:rFonts w:ascii="Courier New" w:eastAsia="Calibri" w:hAnsi="Courier New"/>
      <w:sz w:val="20"/>
      <w:szCs w:val="20"/>
    </w:rPr>
  </w:style>
  <w:style w:type="character" w:customStyle="1" w:styleId="TextosemFormataoChar">
    <w:name w:val="Texto sem Formatação Char"/>
    <w:link w:val="TextosemFormatao"/>
    <w:locked/>
    <w:rsid w:val="00FF7430"/>
    <w:rPr>
      <w:rFonts w:ascii="Courier New" w:hAnsi="Courier New" w:cs="Courier New"/>
      <w:sz w:val="20"/>
      <w:szCs w:val="20"/>
      <w:lang w:eastAsia="pt-BR"/>
    </w:rPr>
  </w:style>
  <w:style w:type="paragraph" w:customStyle="1" w:styleId="Corpodetexto21">
    <w:name w:val="Corpo de texto 21"/>
    <w:basedOn w:val="Normal"/>
    <w:uiPriority w:val="99"/>
    <w:rsid w:val="00FF7430"/>
    <w:pPr>
      <w:ind w:left="993" w:hanging="993"/>
      <w:jc w:val="both"/>
    </w:pPr>
    <w:rPr>
      <w:rFonts w:ascii="Arial" w:hAnsi="Arial"/>
      <w:color w:val="000000"/>
      <w:sz w:val="20"/>
      <w:szCs w:val="20"/>
    </w:rPr>
  </w:style>
  <w:style w:type="paragraph" w:styleId="PargrafodaLista">
    <w:name w:val="List Paragraph"/>
    <w:aliases w:val="List I Paragraph,SheParágrafo da Lista"/>
    <w:basedOn w:val="Normal"/>
    <w:link w:val="PargrafodaListaChar"/>
    <w:uiPriority w:val="34"/>
    <w:qFormat/>
    <w:rsid w:val="00FF7430"/>
    <w:pPr>
      <w:ind w:left="708"/>
    </w:pPr>
  </w:style>
  <w:style w:type="paragraph" w:styleId="Subttulo">
    <w:name w:val="Subtitle"/>
    <w:basedOn w:val="Normal"/>
    <w:link w:val="SubttuloChar"/>
    <w:uiPriority w:val="99"/>
    <w:qFormat/>
    <w:rsid w:val="00FF7430"/>
    <w:pPr>
      <w:jc w:val="center"/>
    </w:pPr>
    <w:rPr>
      <w:rFonts w:eastAsia="Calibri"/>
      <w:b/>
      <w:sz w:val="20"/>
      <w:szCs w:val="20"/>
    </w:rPr>
  </w:style>
  <w:style w:type="character" w:customStyle="1" w:styleId="SubttuloChar">
    <w:name w:val="Subtítulo Char"/>
    <w:link w:val="Subttulo"/>
    <w:uiPriority w:val="99"/>
    <w:locked/>
    <w:rsid w:val="00FF7430"/>
    <w:rPr>
      <w:rFonts w:ascii="Times New Roman" w:hAnsi="Times New Roman" w:cs="Times New Roman"/>
      <w:b/>
      <w:sz w:val="20"/>
      <w:szCs w:val="20"/>
      <w:lang w:eastAsia="pt-BR"/>
    </w:rPr>
  </w:style>
  <w:style w:type="paragraph" w:customStyle="1" w:styleId="Default">
    <w:name w:val="Default"/>
    <w:rsid w:val="00FF7430"/>
    <w:pPr>
      <w:autoSpaceDE w:val="0"/>
      <w:autoSpaceDN w:val="0"/>
      <w:adjustRightInd w:val="0"/>
    </w:pPr>
    <w:rPr>
      <w:rFonts w:ascii="Verdana" w:eastAsia="Times New Roman" w:hAnsi="Verdana" w:cs="Verdana"/>
      <w:color w:val="000000"/>
      <w:sz w:val="24"/>
      <w:szCs w:val="24"/>
    </w:rPr>
  </w:style>
  <w:style w:type="paragraph" w:customStyle="1" w:styleId="A060165">
    <w:name w:val="_A060165"/>
    <w:uiPriority w:val="99"/>
    <w:rsid w:val="00FF7430"/>
    <w:pPr>
      <w:widowControl w:val="0"/>
      <w:tabs>
        <w:tab w:val="left" w:pos="2171"/>
      </w:tabs>
      <w:autoSpaceDE w:val="0"/>
      <w:autoSpaceDN w:val="0"/>
      <w:ind w:firstLine="2"/>
      <w:jc w:val="both"/>
    </w:pPr>
    <w:rPr>
      <w:rFonts w:ascii="Times New Roman" w:eastAsia="Times New Roman" w:hAnsi="Times New Roman"/>
      <w:color w:val="000000"/>
      <w:sz w:val="24"/>
      <w:szCs w:val="24"/>
    </w:rPr>
  </w:style>
  <w:style w:type="paragraph" w:styleId="SemEspaamento">
    <w:name w:val="No Spacing"/>
    <w:link w:val="SemEspaamentoChar"/>
    <w:uiPriority w:val="1"/>
    <w:qFormat/>
    <w:rsid w:val="00FF7430"/>
    <w:rPr>
      <w:rFonts w:eastAsia="Times New Roman"/>
      <w:sz w:val="22"/>
      <w:szCs w:val="22"/>
    </w:rPr>
  </w:style>
  <w:style w:type="character" w:customStyle="1" w:styleId="SemEspaamentoChar">
    <w:name w:val="Sem Espaçamento Char"/>
    <w:link w:val="SemEspaamento"/>
    <w:uiPriority w:val="1"/>
    <w:locked/>
    <w:rsid w:val="00A403FF"/>
    <w:rPr>
      <w:rFonts w:eastAsia="Times New Roman"/>
      <w:sz w:val="22"/>
      <w:szCs w:val="22"/>
      <w:lang w:val="pt-BR" w:eastAsia="pt-BR" w:bidi="ar-SA"/>
    </w:rPr>
  </w:style>
  <w:style w:type="character" w:customStyle="1" w:styleId="texto10">
    <w:name w:val="texto10"/>
    <w:uiPriority w:val="99"/>
    <w:rsid w:val="00DB2612"/>
    <w:rPr>
      <w:rFonts w:cs="Times New Roman"/>
    </w:rPr>
  </w:style>
  <w:style w:type="table" w:styleId="Tabelacomgrade">
    <w:name w:val="Table Grid"/>
    <w:basedOn w:val="Tabelanormal"/>
    <w:uiPriority w:val="59"/>
    <w:rsid w:val="003A39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ield-content">
    <w:name w:val="field-content"/>
    <w:uiPriority w:val="99"/>
    <w:rsid w:val="009628A5"/>
    <w:rPr>
      <w:rFonts w:cs="Times New Roman"/>
    </w:rPr>
  </w:style>
  <w:style w:type="paragraph" w:customStyle="1" w:styleId="CPL-TextodoEdital">
    <w:name w:val="CPL - Texto do Edital"/>
    <w:uiPriority w:val="99"/>
    <w:rsid w:val="009D14E2"/>
    <w:pPr>
      <w:ind w:left="227"/>
      <w:jc w:val="both"/>
    </w:pPr>
    <w:rPr>
      <w:rFonts w:ascii="Arial" w:eastAsia="Times New Roman" w:hAnsi="Arial"/>
      <w:sz w:val="16"/>
      <w:szCs w:val="16"/>
    </w:rPr>
  </w:style>
  <w:style w:type="paragraph" w:customStyle="1" w:styleId="WW-Listadecont2">
    <w:name w:val="WW-Lista de cont. 2"/>
    <w:basedOn w:val="Normal"/>
    <w:uiPriority w:val="99"/>
    <w:rsid w:val="009D14E2"/>
    <w:pPr>
      <w:tabs>
        <w:tab w:val="left" w:pos="720"/>
      </w:tabs>
      <w:suppressAutoHyphens/>
      <w:spacing w:after="160"/>
      <w:ind w:left="1080" w:hanging="360"/>
    </w:pPr>
    <w:rPr>
      <w:sz w:val="20"/>
      <w:szCs w:val="20"/>
    </w:rPr>
  </w:style>
  <w:style w:type="paragraph" w:customStyle="1" w:styleId="p6">
    <w:name w:val="p6"/>
    <w:basedOn w:val="Normal"/>
    <w:uiPriority w:val="99"/>
    <w:rsid w:val="009D14E2"/>
    <w:pPr>
      <w:widowControl w:val="0"/>
      <w:tabs>
        <w:tab w:val="left" w:pos="720"/>
      </w:tabs>
      <w:suppressAutoHyphens/>
      <w:spacing w:line="340" w:lineRule="atLeast"/>
      <w:jc w:val="both"/>
    </w:pPr>
    <w:rPr>
      <w:szCs w:val="20"/>
      <w:lang w:eastAsia="ar-SA"/>
    </w:rPr>
  </w:style>
  <w:style w:type="paragraph" w:customStyle="1" w:styleId="western">
    <w:name w:val="western"/>
    <w:basedOn w:val="Normal"/>
    <w:uiPriority w:val="99"/>
    <w:rsid w:val="009D14E2"/>
    <w:pPr>
      <w:spacing w:before="280" w:after="119"/>
    </w:pPr>
    <w:rPr>
      <w:lang w:eastAsia="ar-SA"/>
    </w:rPr>
  </w:style>
  <w:style w:type="paragraph" w:customStyle="1" w:styleId="Corpodetexto22">
    <w:name w:val="Corpo de texto 22"/>
    <w:basedOn w:val="Normal"/>
    <w:uiPriority w:val="99"/>
    <w:rsid w:val="009D14E2"/>
    <w:pPr>
      <w:suppressAutoHyphens/>
      <w:spacing w:after="120" w:line="480" w:lineRule="auto"/>
    </w:pPr>
    <w:rPr>
      <w:lang w:eastAsia="ar-SA"/>
    </w:rPr>
  </w:style>
  <w:style w:type="character" w:customStyle="1" w:styleId="tahoma111d2c541">
    <w:name w:val="tahoma_11_1d2c541"/>
    <w:uiPriority w:val="99"/>
    <w:rsid w:val="009D14E2"/>
    <w:rPr>
      <w:rFonts w:ascii="Tahoma" w:hAnsi="Tahoma" w:cs="Tahoma"/>
      <w:color w:val="auto"/>
      <w:sz w:val="21"/>
      <w:szCs w:val="21"/>
    </w:rPr>
  </w:style>
  <w:style w:type="character" w:customStyle="1" w:styleId="CommentTextChar">
    <w:name w:val="Comment Text Char"/>
    <w:uiPriority w:val="99"/>
    <w:semiHidden/>
    <w:locked/>
    <w:rsid w:val="009D14E2"/>
    <w:rPr>
      <w:rFonts w:ascii="Times New Roman" w:hAnsi="Times New Roman"/>
      <w:sz w:val="20"/>
      <w:lang w:eastAsia="pt-BR"/>
    </w:rPr>
  </w:style>
  <w:style w:type="paragraph" w:styleId="Textodecomentrio">
    <w:name w:val="annotation text"/>
    <w:basedOn w:val="Normal"/>
    <w:link w:val="TextodecomentrioChar"/>
    <w:uiPriority w:val="99"/>
    <w:semiHidden/>
    <w:rsid w:val="009D14E2"/>
    <w:rPr>
      <w:rFonts w:eastAsia="Calibri"/>
      <w:sz w:val="20"/>
      <w:szCs w:val="20"/>
    </w:rPr>
  </w:style>
  <w:style w:type="character" w:customStyle="1" w:styleId="TextodecomentrioChar">
    <w:name w:val="Texto de comentário Char"/>
    <w:link w:val="Textodecomentrio"/>
    <w:uiPriority w:val="99"/>
    <w:semiHidden/>
    <w:locked/>
    <w:rsid w:val="00AE6249"/>
    <w:rPr>
      <w:rFonts w:ascii="Times New Roman" w:hAnsi="Times New Roman" w:cs="Times New Roman"/>
      <w:sz w:val="20"/>
      <w:szCs w:val="20"/>
    </w:rPr>
  </w:style>
  <w:style w:type="character" w:customStyle="1" w:styleId="CommentSubjectChar">
    <w:name w:val="Comment Subject Char"/>
    <w:uiPriority w:val="99"/>
    <w:semiHidden/>
    <w:locked/>
    <w:rsid w:val="009D14E2"/>
    <w:rPr>
      <w:rFonts w:ascii="Times New Roman" w:hAnsi="Times New Roman"/>
      <w:b/>
      <w:sz w:val="20"/>
      <w:lang w:eastAsia="pt-BR"/>
    </w:rPr>
  </w:style>
  <w:style w:type="paragraph" w:styleId="Assuntodocomentrio">
    <w:name w:val="annotation subject"/>
    <w:basedOn w:val="Textodecomentrio"/>
    <w:next w:val="Textodecomentrio"/>
    <w:link w:val="AssuntodocomentrioChar"/>
    <w:uiPriority w:val="99"/>
    <w:semiHidden/>
    <w:rsid w:val="009D14E2"/>
    <w:pPr>
      <w:spacing w:after="200"/>
    </w:pPr>
    <w:rPr>
      <w:b/>
      <w:bCs/>
    </w:rPr>
  </w:style>
  <w:style w:type="character" w:customStyle="1" w:styleId="AssuntodocomentrioChar">
    <w:name w:val="Assunto do comentário Char"/>
    <w:link w:val="Assuntodocomentrio"/>
    <w:uiPriority w:val="99"/>
    <w:semiHidden/>
    <w:locked/>
    <w:rsid w:val="00AE6249"/>
    <w:rPr>
      <w:rFonts w:ascii="Times New Roman" w:hAnsi="Times New Roman" w:cs="Times New Roman"/>
      <w:b/>
      <w:bCs/>
      <w:sz w:val="20"/>
      <w:szCs w:val="20"/>
      <w:lang w:eastAsia="pt-BR"/>
    </w:rPr>
  </w:style>
  <w:style w:type="character" w:customStyle="1" w:styleId="textocorrido">
    <w:name w:val="textocorrido"/>
    <w:rsid w:val="00176EED"/>
    <w:rPr>
      <w:rFonts w:cs="Times New Roman"/>
    </w:rPr>
  </w:style>
  <w:style w:type="character" w:customStyle="1" w:styleId="apple-converted-space">
    <w:name w:val="apple-converted-space"/>
    <w:rsid w:val="009709DD"/>
    <w:rPr>
      <w:rFonts w:cs="Times New Roman"/>
    </w:rPr>
  </w:style>
  <w:style w:type="paragraph" w:styleId="Commarcadores">
    <w:name w:val="List Bullet"/>
    <w:basedOn w:val="Normal"/>
    <w:uiPriority w:val="99"/>
    <w:unhideWhenUsed/>
    <w:locked/>
    <w:rsid w:val="00742279"/>
    <w:pPr>
      <w:numPr>
        <w:numId w:val="3"/>
      </w:numPr>
      <w:tabs>
        <w:tab w:val="clear" w:pos="360"/>
        <w:tab w:val="num" w:pos="705"/>
      </w:tabs>
      <w:spacing w:after="200" w:line="276" w:lineRule="auto"/>
      <w:ind w:left="705" w:hanging="705"/>
      <w:contextualSpacing/>
    </w:pPr>
    <w:rPr>
      <w:rFonts w:ascii="Calibri" w:eastAsia="Calibri" w:hAnsi="Calibri"/>
      <w:sz w:val="22"/>
      <w:szCs w:val="22"/>
      <w:lang w:eastAsia="en-US"/>
    </w:rPr>
  </w:style>
  <w:style w:type="paragraph" w:customStyle="1" w:styleId="Estilo1">
    <w:name w:val="Estilo1"/>
    <w:basedOn w:val="Normal"/>
    <w:rsid w:val="00742279"/>
    <w:pPr>
      <w:tabs>
        <w:tab w:val="left" w:pos="31188"/>
      </w:tabs>
      <w:suppressAutoHyphens/>
      <w:ind w:left="2410" w:hanging="992"/>
      <w:jc w:val="both"/>
    </w:pPr>
    <w:rPr>
      <w:rFonts w:ascii="Arial" w:hAnsi="Arial"/>
      <w:color w:val="000000"/>
      <w:szCs w:val="20"/>
      <w:lang w:eastAsia="ar-SA"/>
    </w:rPr>
  </w:style>
  <w:style w:type="paragraph" w:styleId="Numerada">
    <w:name w:val="List Number"/>
    <w:basedOn w:val="Normal"/>
    <w:unhideWhenUsed/>
    <w:locked/>
    <w:rsid w:val="00F75314"/>
    <w:pPr>
      <w:numPr>
        <w:numId w:val="4"/>
      </w:numPr>
      <w:contextualSpacing/>
    </w:pPr>
  </w:style>
  <w:style w:type="character" w:customStyle="1" w:styleId="tex3">
    <w:name w:val="tex3"/>
    <w:rsid w:val="00F410AE"/>
  </w:style>
  <w:style w:type="character" w:customStyle="1" w:styleId="NormalWebChar">
    <w:name w:val="Normal (Web) Char"/>
    <w:link w:val="NormalWeb"/>
    <w:rsid w:val="00B640DE"/>
    <w:rPr>
      <w:rFonts w:ascii="Times New Roman" w:eastAsia="Times New Roman" w:hAnsi="Times New Roman"/>
      <w:sz w:val="24"/>
      <w:szCs w:val="24"/>
    </w:rPr>
  </w:style>
  <w:style w:type="character" w:styleId="nfase">
    <w:name w:val="Emphasis"/>
    <w:uiPriority w:val="20"/>
    <w:qFormat/>
    <w:rsid w:val="00B640DE"/>
    <w:rPr>
      <w:rFonts w:ascii="Times New Roman" w:hAnsi="Times New Roman"/>
      <w:bCs/>
      <w:i w:val="0"/>
      <w:iCs w:val="0"/>
      <w:sz w:val="24"/>
    </w:rPr>
  </w:style>
  <w:style w:type="paragraph" w:customStyle="1" w:styleId="Estilo8">
    <w:name w:val="Estilo8"/>
    <w:basedOn w:val="Normal"/>
    <w:rsid w:val="00B640DE"/>
    <w:pPr>
      <w:ind w:firstLine="1418"/>
      <w:jc w:val="both"/>
    </w:pPr>
    <w:rPr>
      <w:b/>
      <w:szCs w:val="20"/>
    </w:rPr>
  </w:style>
  <w:style w:type="paragraph" w:customStyle="1" w:styleId="NormalArial">
    <w:name w:val="Normal + Arial"/>
    <w:aliases w:val="9 pt,Justificado,12 pt,Primeira linha:  2,5 cm,11 pt,Espaçamento entre linhas:  1,5 linha"/>
    <w:basedOn w:val="Corpodetexto2"/>
    <w:link w:val="NormalArialChar"/>
    <w:rsid w:val="00B640DE"/>
    <w:pPr>
      <w:spacing w:after="0" w:line="240" w:lineRule="auto"/>
      <w:jc w:val="both"/>
    </w:pPr>
    <w:rPr>
      <w:rFonts w:ascii="Arial" w:eastAsia="Times New Roman" w:hAnsi="Arial" w:cs="Arial"/>
    </w:rPr>
  </w:style>
  <w:style w:type="paragraph" w:customStyle="1" w:styleId="Nomal">
    <w:name w:val="Nomal"/>
    <w:basedOn w:val="Normal"/>
    <w:rsid w:val="00171BC7"/>
    <w:pPr>
      <w:tabs>
        <w:tab w:val="left" w:pos="709"/>
      </w:tabs>
      <w:ind w:right="17" w:firstLine="1418"/>
      <w:jc w:val="both"/>
    </w:pPr>
    <w:rPr>
      <w:rFonts w:ascii="Arial" w:hAnsi="Arial" w:cs="Arial"/>
      <w:bCs/>
      <w:szCs w:val="20"/>
    </w:rPr>
  </w:style>
  <w:style w:type="character" w:customStyle="1" w:styleId="NormalArialChar">
    <w:name w:val="Normal + Arial Char"/>
    <w:aliases w:val="11 pt Char,Justificado Char,Espaçamento entre linhas:  1 Char,5 linha Char"/>
    <w:basedOn w:val="Fontepargpadro"/>
    <w:link w:val="NormalArial"/>
    <w:rsid w:val="00171BC7"/>
    <w:rPr>
      <w:rFonts w:ascii="Arial" w:eastAsia="Times New Roman" w:hAnsi="Arial" w:cs="Arial"/>
      <w:sz w:val="24"/>
      <w:szCs w:val="24"/>
    </w:rPr>
  </w:style>
  <w:style w:type="paragraph" w:customStyle="1" w:styleId="PargrafodaLista1">
    <w:name w:val="Parágrafo da Lista1"/>
    <w:basedOn w:val="Normal"/>
    <w:rsid w:val="00171BC7"/>
    <w:pPr>
      <w:ind w:left="720"/>
    </w:pPr>
    <w:rPr>
      <w:rFonts w:ascii="Cambria" w:eastAsia="MS Minngs" w:hAnsi="Cambria" w:cs="Cambria"/>
      <w:lang w:eastAsia="en-US"/>
    </w:rPr>
  </w:style>
  <w:style w:type="paragraph" w:customStyle="1" w:styleId="SemEspaamento1">
    <w:name w:val="Sem Espaçamento1"/>
    <w:rsid w:val="00171BC7"/>
    <w:pPr>
      <w:spacing w:before="100" w:beforeAutospacing="1" w:after="100" w:afterAutospacing="1"/>
      <w:ind w:left="567" w:right="-142"/>
    </w:pPr>
    <w:rPr>
      <w:rFonts w:ascii="Times New Roman" w:eastAsia="Times New Roman" w:hAnsi="Times New Roman"/>
      <w:sz w:val="24"/>
      <w:szCs w:val="24"/>
    </w:rPr>
  </w:style>
  <w:style w:type="paragraph" w:customStyle="1" w:styleId="BodyText21">
    <w:name w:val="Body Text 21"/>
    <w:basedOn w:val="Normal"/>
    <w:rsid w:val="00171BC7"/>
    <w:pPr>
      <w:widowControl w:val="0"/>
      <w:tabs>
        <w:tab w:val="left" w:pos="-851"/>
        <w:tab w:val="left" w:pos="0"/>
        <w:tab w:val="left" w:pos="851"/>
        <w:tab w:val="left" w:pos="1702"/>
        <w:tab w:val="left" w:pos="2552"/>
        <w:tab w:val="left" w:pos="3403"/>
        <w:tab w:val="left" w:pos="4254"/>
        <w:tab w:val="left" w:pos="5105"/>
        <w:tab w:val="left" w:pos="5956"/>
        <w:tab w:val="left" w:pos="6806"/>
        <w:tab w:val="left" w:pos="7657"/>
        <w:tab w:val="left" w:pos="8508"/>
        <w:tab w:val="left" w:pos="9359"/>
        <w:tab w:val="left" w:pos="10210"/>
        <w:tab w:val="left" w:pos="11060"/>
        <w:tab w:val="left" w:pos="11911"/>
        <w:tab w:val="left" w:pos="12762"/>
      </w:tabs>
      <w:suppressAutoHyphens/>
      <w:jc w:val="both"/>
    </w:pPr>
    <w:rPr>
      <w:rFonts w:ascii="Arial" w:hAnsi="Arial"/>
      <w:spacing w:val="-3"/>
      <w:sz w:val="28"/>
      <w:szCs w:val="20"/>
    </w:rPr>
  </w:style>
  <w:style w:type="character" w:customStyle="1" w:styleId="PargrafodaListaChar">
    <w:name w:val="Parágrafo da Lista Char"/>
    <w:aliases w:val="List I Paragraph Char,SheParágrafo da Lista Char"/>
    <w:link w:val="PargrafodaLista"/>
    <w:uiPriority w:val="34"/>
    <w:qFormat/>
    <w:rsid w:val="00171BC7"/>
    <w:rPr>
      <w:rFonts w:ascii="Times New Roman" w:eastAsia="Times New Roman" w:hAnsi="Times New Roman"/>
      <w:sz w:val="24"/>
      <w:szCs w:val="24"/>
    </w:rPr>
  </w:style>
  <w:style w:type="paragraph" w:styleId="Textodenotaderodap">
    <w:name w:val="footnote text"/>
    <w:basedOn w:val="Normal"/>
    <w:link w:val="TextodenotaderodapChar"/>
    <w:semiHidden/>
    <w:unhideWhenUsed/>
    <w:locked/>
    <w:rsid w:val="00403EC0"/>
    <w:rPr>
      <w:sz w:val="20"/>
      <w:szCs w:val="20"/>
    </w:rPr>
  </w:style>
  <w:style w:type="character" w:customStyle="1" w:styleId="TextodenotaderodapChar">
    <w:name w:val="Texto de nota de rodapé Char"/>
    <w:basedOn w:val="Fontepargpadro"/>
    <w:link w:val="Textodenotaderodap"/>
    <w:semiHidden/>
    <w:rsid w:val="00403EC0"/>
    <w:rPr>
      <w:rFonts w:ascii="Times New Roman" w:eastAsia="Times New Roman" w:hAnsi="Times New Roman"/>
    </w:rPr>
  </w:style>
  <w:style w:type="table" w:customStyle="1" w:styleId="Tabelacomgrade1">
    <w:name w:val="Tabela com grade1"/>
    <w:basedOn w:val="Tabelanormal"/>
    <w:next w:val="Tabelacomgrade"/>
    <w:uiPriority w:val="59"/>
    <w:rsid w:val="00403EC0"/>
    <w:rPr>
      <w:rFonts w:ascii="Times New Roman" w:eastAsiaTheme="minorHAnsi"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Fontepargpadro"/>
    <w:rsid w:val="00403EC0"/>
    <w:rPr>
      <w:rFonts w:ascii="Arial" w:hAnsi="Arial" w:cs="Arial" w:hint="default"/>
      <w:b w:val="0"/>
      <w:bCs w:val="0"/>
      <w:i w:val="0"/>
      <w:iCs w:val="0"/>
      <w:color w:val="000000"/>
      <w:sz w:val="24"/>
      <w:szCs w:val="24"/>
    </w:rPr>
  </w:style>
  <w:style w:type="character" w:customStyle="1" w:styleId="fontstyle21">
    <w:name w:val="fontstyle21"/>
    <w:basedOn w:val="Fontepargpadro"/>
    <w:rsid w:val="00403EC0"/>
    <w:rPr>
      <w:rFonts w:ascii="Arial" w:hAnsi="Arial" w:cs="Arial" w:hint="default"/>
      <w:b/>
      <w:bCs/>
      <w:i w:val="0"/>
      <w:iCs w:val="0"/>
      <w:color w:val="000000"/>
      <w:sz w:val="24"/>
      <w:szCs w:val="24"/>
    </w:rPr>
  </w:style>
  <w:style w:type="paragraph" w:customStyle="1" w:styleId="bodytext2">
    <w:name w:val="bodytext2"/>
    <w:basedOn w:val="Normal"/>
    <w:rsid w:val="00403EC0"/>
    <w:pPr>
      <w:spacing w:before="100" w:beforeAutospacing="1" w:after="100" w:afterAutospacing="1"/>
    </w:pPr>
    <w:rPr>
      <w:rFonts w:ascii="Arial Unicode MS" w:eastAsia="Arial Unicode MS" w:hAnsi="Arial Unicode MS" w:cs="Arial Unicode MS"/>
    </w:rPr>
  </w:style>
  <w:style w:type="paragraph" w:customStyle="1" w:styleId="Standard">
    <w:name w:val="Standard"/>
    <w:rsid w:val="00CC77C0"/>
    <w:pPr>
      <w:suppressAutoHyphens/>
      <w:autoSpaceDN w:val="0"/>
      <w:spacing w:after="200" w:line="276" w:lineRule="auto"/>
      <w:textAlignment w:val="baseline"/>
    </w:pPr>
    <w:rPr>
      <w:rFonts w:cs="Tahoma"/>
      <w:kern w:val="3"/>
      <w:sz w:val="22"/>
      <w:szCs w:val="22"/>
      <w:lang w:eastAsia="en-US"/>
    </w:rPr>
  </w:style>
  <w:style w:type="character" w:customStyle="1" w:styleId="autonomouswatcherchestplateblocker">
    <w:name w:val="autonomouswatcher_chestplateblocker"/>
    <w:basedOn w:val="Fontepargpadro"/>
    <w:rsid w:val="00AB7F3E"/>
  </w:style>
  <w:style w:type="table" w:customStyle="1" w:styleId="TableNormal">
    <w:name w:val="Table Normal"/>
    <w:uiPriority w:val="2"/>
    <w:semiHidden/>
    <w:unhideWhenUsed/>
    <w:qFormat/>
    <w:rsid w:val="00B15EA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B15EA6"/>
    <w:pPr>
      <w:widowControl w:val="0"/>
      <w:autoSpaceDE w:val="0"/>
      <w:autoSpaceDN w:val="0"/>
      <w:ind w:left="2004" w:hanging="365"/>
      <w:outlineLvl w:val="1"/>
    </w:pPr>
    <w:rPr>
      <w:b/>
      <w:bCs/>
      <w:lang w:val="pt-PT" w:eastAsia="en-US"/>
    </w:rPr>
  </w:style>
  <w:style w:type="paragraph" w:customStyle="1" w:styleId="TableParagraph">
    <w:name w:val="Table Paragraph"/>
    <w:basedOn w:val="Normal"/>
    <w:uiPriority w:val="1"/>
    <w:qFormat/>
    <w:rsid w:val="00B15EA6"/>
    <w:pPr>
      <w:widowControl w:val="0"/>
      <w:autoSpaceDE w:val="0"/>
      <w:autoSpaceDN w:val="0"/>
      <w:jc w:val="center"/>
    </w:pPr>
    <w:rPr>
      <w:rFonts w:ascii="Calibri" w:eastAsia="Calibri" w:hAnsi="Calibri" w:cs="Calibri"/>
      <w:sz w:val="22"/>
      <w:szCs w:val="22"/>
      <w:lang w:val="pt-PT" w:eastAsia="en-US"/>
    </w:rPr>
  </w:style>
  <w:style w:type="paragraph" w:styleId="Sumrio1">
    <w:name w:val="toc 1"/>
    <w:next w:val="Normal"/>
    <w:autoRedefine/>
    <w:uiPriority w:val="39"/>
    <w:unhideWhenUsed/>
    <w:qFormat/>
    <w:rsid w:val="00A6059D"/>
    <w:pPr>
      <w:tabs>
        <w:tab w:val="left" w:pos="1134"/>
        <w:tab w:val="left" w:pos="1560"/>
        <w:tab w:val="right" w:pos="1843"/>
        <w:tab w:val="right" w:pos="10206"/>
      </w:tabs>
      <w:spacing w:before="120" w:after="120"/>
      <w:ind w:left="1559" w:right="1134"/>
      <w:mirrorIndents/>
    </w:pPr>
    <w:rPr>
      <w:rFonts w:asciiTheme="minorHAnsi" w:eastAsia="Times New Roman" w:hAnsiTheme="minorHAnsi" w:cstheme="minorHAnsi"/>
      <w:bCs/>
      <w:i/>
      <w:iCs/>
      <w:sz w:val="22"/>
      <w:szCs w:val="24"/>
      <w:lang w:eastAsia="ar-SA"/>
    </w:rPr>
  </w:style>
</w:styles>
</file>

<file path=word/webSettings.xml><?xml version="1.0" encoding="utf-8"?>
<w:webSettings xmlns:r="http://schemas.openxmlformats.org/officeDocument/2006/relationships" xmlns:w="http://schemas.openxmlformats.org/wordprocessingml/2006/main">
  <w:divs>
    <w:div w:id="631784853">
      <w:bodyDiv w:val="1"/>
      <w:marLeft w:val="0"/>
      <w:marRight w:val="0"/>
      <w:marTop w:val="0"/>
      <w:marBottom w:val="0"/>
      <w:divBdr>
        <w:top w:val="none" w:sz="0" w:space="0" w:color="auto"/>
        <w:left w:val="none" w:sz="0" w:space="0" w:color="auto"/>
        <w:bottom w:val="none" w:sz="0" w:space="0" w:color="auto"/>
        <w:right w:val="none" w:sz="0" w:space="0" w:color="auto"/>
      </w:divBdr>
    </w:div>
    <w:div w:id="1223709375">
      <w:bodyDiv w:val="1"/>
      <w:marLeft w:val="0"/>
      <w:marRight w:val="0"/>
      <w:marTop w:val="0"/>
      <w:marBottom w:val="0"/>
      <w:divBdr>
        <w:top w:val="none" w:sz="0" w:space="0" w:color="auto"/>
        <w:left w:val="none" w:sz="0" w:space="0" w:color="auto"/>
        <w:bottom w:val="none" w:sz="0" w:space="0" w:color="auto"/>
        <w:right w:val="none" w:sz="0" w:space="0" w:color="auto"/>
      </w:divBdr>
    </w:div>
    <w:div w:id="1388527363">
      <w:marLeft w:val="0"/>
      <w:marRight w:val="0"/>
      <w:marTop w:val="0"/>
      <w:marBottom w:val="0"/>
      <w:divBdr>
        <w:top w:val="none" w:sz="0" w:space="0" w:color="auto"/>
        <w:left w:val="none" w:sz="0" w:space="0" w:color="auto"/>
        <w:bottom w:val="none" w:sz="0" w:space="0" w:color="auto"/>
        <w:right w:val="none" w:sz="0" w:space="0" w:color="auto"/>
      </w:divBdr>
    </w:div>
    <w:div w:id="1388527364">
      <w:marLeft w:val="0"/>
      <w:marRight w:val="0"/>
      <w:marTop w:val="0"/>
      <w:marBottom w:val="0"/>
      <w:divBdr>
        <w:top w:val="none" w:sz="0" w:space="0" w:color="auto"/>
        <w:left w:val="none" w:sz="0" w:space="0" w:color="auto"/>
        <w:bottom w:val="none" w:sz="0" w:space="0" w:color="auto"/>
        <w:right w:val="none" w:sz="0" w:space="0" w:color="auto"/>
      </w:divBdr>
    </w:div>
    <w:div w:id="1388527365">
      <w:marLeft w:val="0"/>
      <w:marRight w:val="0"/>
      <w:marTop w:val="0"/>
      <w:marBottom w:val="0"/>
      <w:divBdr>
        <w:top w:val="none" w:sz="0" w:space="0" w:color="auto"/>
        <w:left w:val="none" w:sz="0" w:space="0" w:color="auto"/>
        <w:bottom w:val="none" w:sz="0" w:space="0" w:color="auto"/>
        <w:right w:val="none" w:sz="0" w:space="0" w:color="auto"/>
      </w:divBdr>
    </w:div>
    <w:div w:id="1388527366">
      <w:marLeft w:val="0"/>
      <w:marRight w:val="0"/>
      <w:marTop w:val="0"/>
      <w:marBottom w:val="0"/>
      <w:divBdr>
        <w:top w:val="none" w:sz="0" w:space="0" w:color="auto"/>
        <w:left w:val="none" w:sz="0" w:space="0" w:color="auto"/>
        <w:bottom w:val="none" w:sz="0" w:space="0" w:color="auto"/>
        <w:right w:val="none" w:sz="0" w:space="0" w:color="auto"/>
      </w:divBdr>
    </w:div>
    <w:div w:id="1388527367">
      <w:marLeft w:val="0"/>
      <w:marRight w:val="0"/>
      <w:marTop w:val="0"/>
      <w:marBottom w:val="0"/>
      <w:divBdr>
        <w:top w:val="none" w:sz="0" w:space="0" w:color="auto"/>
        <w:left w:val="none" w:sz="0" w:space="0" w:color="auto"/>
        <w:bottom w:val="none" w:sz="0" w:space="0" w:color="auto"/>
        <w:right w:val="none" w:sz="0" w:space="0" w:color="auto"/>
      </w:divBdr>
    </w:div>
    <w:div w:id="1388527368">
      <w:marLeft w:val="0"/>
      <w:marRight w:val="0"/>
      <w:marTop w:val="0"/>
      <w:marBottom w:val="0"/>
      <w:divBdr>
        <w:top w:val="none" w:sz="0" w:space="0" w:color="auto"/>
        <w:left w:val="none" w:sz="0" w:space="0" w:color="auto"/>
        <w:bottom w:val="none" w:sz="0" w:space="0" w:color="auto"/>
        <w:right w:val="none" w:sz="0" w:space="0" w:color="auto"/>
      </w:divBdr>
    </w:div>
    <w:div w:id="1388527369">
      <w:marLeft w:val="0"/>
      <w:marRight w:val="0"/>
      <w:marTop w:val="0"/>
      <w:marBottom w:val="0"/>
      <w:divBdr>
        <w:top w:val="none" w:sz="0" w:space="0" w:color="auto"/>
        <w:left w:val="none" w:sz="0" w:space="0" w:color="auto"/>
        <w:bottom w:val="none" w:sz="0" w:space="0" w:color="auto"/>
        <w:right w:val="none" w:sz="0" w:space="0" w:color="auto"/>
      </w:divBdr>
    </w:div>
    <w:div w:id="1388527370">
      <w:marLeft w:val="0"/>
      <w:marRight w:val="0"/>
      <w:marTop w:val="0"/>
      <w:marBottom w:val="0"/>
      <w:divBdr>
        <w:top w:val="none" w:sz="0" w:space="0" w:color="auto"/>
        <w:left w:val="none" w:sz="0" w:space="0" w:color="auto"/>
        <w:bottom w:val="none" w:sz="0" w:space="0" w:color="auto"/>
        <w:right w:val="none" w:sz="0" w:space="0" w:color="auto"/>
      </w:divBdr>
    </w:div>
    <w:div w:id="1388527371">
      <w:marLeft w:val="0"/>
      <w:marRight w:val="0"/>
      <w:marTop w:val="0"/>
      <w:marBottom w:val="0"/>
      <w:divBdr>
        <w:top w:val="none" w:sz="0" w:space="0" w:color="auto"/>
        <w:left w:val="none" w:sz="0" w:space="0" w:color="auto"/>
        <w:bottom w:val="none" w:sz="0" w:space="0" w:color="auto"/>
        <w:right w:val="none" w:sz="0" w:space="0" w:color="auto"/>
      </w:divBdr>
    </w:div>
    <w:div w:id="1495105457">
      <w:bodyDiv w:val="1"/>
      <w:marLeft w:val="0"/>
      <w:marRight w:val="0"/>
      <w:marTop w:val="0"/>
      <w:marBottom w:val="0"/>
      <w:divBdr>
        <w:top w:val="none" w:sz="0" w:space="0" w:color="auto"/>
        <w:left w:val="none" w:sz="0" w:space="0" w:color="auto"/>
        <w:bottom w:val="none" w:sz="0" w:space="0" w:color="auto"/>
        <w:right w:val="none" w:sz="0" w:space="0" w:color="auto"/>
      </w:divBdr>
    </w:div>
    <w:div w:id="1563252751">
      <w:bodyDiv w:val="1"/>
      <w:marLeft w:val="0"/>
      <w:marRight w:val="0"/>
      <w:marTop w:val="0"/>
      <w:marBottom w:val="0"/>
      <w:divBdr>
        <w:top w:val="none" w:sz="0" w:space="0" w:color="auto"/>
        <w:left w:val="none" w:sz="0" w:space="0" w:color="auto"/>
        <w:bottom w:val="none" w:sz="0" w:space="0" w:color="auto"/>
        <w:right w:val="none" w:sz="0" w:space="0" w:color="auto"/>
      </w:divBdr>
    </w:div>
    <w:div w:id="1785271574">
      <w:bodyDiv w:val="1"/>
      <w:marLeft w:val="0"/>
      <w:marRight w:val="0"/>
      <w:marTop w:val="0"/>
      <w:marBottom w:val="0"/>
      <w:divBdr>
        <w:top w:val="none" w:sz="0" w:space="0" w:color="auto"/>
        <w:left w:val="none" w:sz="0" w:space="0" w:color="auto"/>
        <w:bottom w:val="none" w:sz="0" w:space="0" w:color="auto"/>
        <w:right w:val="none" w:sz="0" w:space="0" w:color="auto"/>
      </w:divBdr>
    </w:div>
    <w:div w:id="1788238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tapuadooeste.ro.gov.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cnj.jus.br/improbidade_adm/consultar_requerido.php"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leis/l8080.htm" TargetMode="External"/><Relationship Id="rId112" Type="http://schemas.openxmlformats.org/officeDocument/2006/relationships/hyperlink" Target="https://bvsms.saude.gov.br/bvs/saudelegis/gm/2006/prt0399_22_02_2006.html" TargetMode="External"/><Relationship Id="rId133" Type="http://schemas.openxmlformats.org/officeDocument/2006/relationships/hyperlink" Target="https://www.planalto.gov.br/ccivil_03/leis/l5764.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2/decreto/d11246.htm" TargetMode="External"/><Relationship Id="rId159" Type="http://schemas.openxmlformats.org/officeDocument/2006/relationships/hyperlink" Target="https://www.planalto.gov.br/ccivil_03/_ato2019-2022/2021/lei/l14133.htm" TargetMode="External"/><Relationship Id="rId16" Type="http://schemas.openxmlformats.org/officeDocument/2006/relationships/hyperlink" Target="mailto:licitacao@itapuadooeste.ro.gov.br" TargetMode="External"/><Relationship Id="rId107" Type="http://schemas.openxmlformats.org/officeDocument/2006/relationships/hyperlink" Target="https://eproc.itapuadooeste.ro.gov.br/eproc/" TargetMode="External"/><Relationship Id="rId11" Type="http://schemas.openxmlformats.org/officeDocument/2006/relationships/hyperlink" Target="http://www.itapuadooeste.ro.gov.br" TargetMode="External"/><Relationship Id="rId32" Type="http://schemas.openxmlformats.org/officeDocument/2006/relationships/hyperlink" Target="mailto:licitacao@itapuadooeste.ro.gov.br" TargetMode="External"/><Relationship Id="rId37" Type="http://schemas.openxmlformats.org/officeDocument/2006/relationships/hyperlink" Target="https://www.planalto.gov.br/ccivil_03/_ato2019-2022/2021/lei/l14133.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transparencia.itapuadooeste.ro.gov.br/transparencia/aplicacoes/publicacao/detalhe_documento.php?id_publicacao=7355&amp;nomeaplicacao=publicacao" TargetMode="External"/><Relationship Id="rId123" Type="http://schemas.openxmlformats.org/officeDocument/2006/relationships/hyperlink" Target="https://www.planalto.gov.br/ccivil_03/leis/lcp/lcp12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2/decreto/d11246.htm" TargetMode="External"/><Relationship Id="rId5" Type="http://schemas.openxmlformats.org/officeDocument/2006/relationships/webSettings" Target="webSettings.xml"/><Relationship Id="rId90" Type="http://schemas.openxmlformats.org/officeDocument/2006/relationships/hyperlink" Target="https://www.planalto.gov.br/ccivil_03/leis/lcp/lcp172.htm" TargetMode="External"/><Relationship Id="rId95" Type="http://schemas.openxmlformats.org/officeDocument/2006/relationships/hyperlink" Target="https://bvsms.saude.gov.br/bvs/saudelegis/gm/2007/prt2848_06_11_2007.html"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eader" Target="header1.xml"/><Relationship Id="rId22" Type="http://schemas.openxmlformats.org/officeDocument/2006/relationships/hyperlink" Target="https://portaldatransparencia.gov.br/sancoes/consulta?cadastro=1&amp;ordenarPor=nomeSancionado&amp;direcao=asc" TargetMode="External"/><Relationship Id="rId27" Type="http://schemas.openxmlformats.org/officeDocument/2006/relationships/hyperlink" Target="mailto:licita&#231;&#227;o@itapuadooeste.ro.gov.br"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planalto.gov.br/ccivil_03/_ato2019-2022/2021/lei/l14133.htm" TargetMode="External"/><Relationship Id="rId113" Type="http://schemas.openxmlformats.org/officeDocument/2006/relationships/hyperlink" Target="https://bvsms.saude.gov.br/bvs/saudelegis/gm/2016/prt2567_25_11_2016.html" TargetMode="External"/><Relationship Id="rId118" Type="http://schemas.openxmlformats.org/officeDocument/2006/relationships/hyperlink" Target="https://www.planalto.gov.br/ccivil_03/leis/l8078compilado.htm" TargetMode="External"/><Relationship Id="rId134" Type="http://schemas.openxmlformats.org/officeDocument/2006/relationships/hyperlink" Target="http://normas.receita.fazenda.gov.br/sijut2consulta/link.action?visao=anotado&amp;idAto=56753"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constituicao/constituicao.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www.planalto.gov.br/ccivil_03/_ato2019-2022/2021/lei/l14133.htm" TargetMode="External"/><Relationship Id="rId12" Type="http://schemas.openxmlformats.org/officeDocument/2006/relationships/hyperlink" Target="https://www.licitanet.com.br/" TargetMode="External"/><Relationship Id="rId17" Type="http://schemas.openxmlformats.org/officeDocument/2006/relationships/hyperlink" Target="mailto:licitacao@itapuadooeste.ro.gov.br" TargetMode="External"/><Relationship Id="rId33" Type="http://schemas.openxmlformats.org/officeDocument/2006/relationships/hyperlink" Target="http://www.itapuadooeste.ro.gov.br/" TargetMode="External"/><Relationship Id="rId38" Type="http://schemas.openxmlformats.org/officeDocument/2006/relationships/hyperlink" Target="https://transparencia.itapuadooeste.ro.gov.br/transparencia/aplicacoes/publicacao/detalhe_documento.php?id_publicacao=11413&amp;nomeaplicacao=publicacao" TargetMode="External"/><Relationship Id="rId59"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zenite.blog.br/credenciamento-o-que-tem-dito-o-tcu/" TargetMode="External"/><Relationship Id="rId124" Type="http://schemas.openxmlformats.org/officeDocument/2006/relationships/hyperlink" Target="https://www.planalto.gov.br/ccivil_03/leis/lcp/lcp147.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www.planalto.gov.br/ccivil_03/leis/lcp/lcp141.htm" TargetMode="External"/><Relationship Id="rId96" Type="http://schemas.openxmlformats.org/officeDocument/2006/relationships/hyperlink" Target="http://sigtap.datasus.gov.br/tabela-unificada/app/sec/inicio.jsp"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_ato2023-2026/2024/decreto/d11878.htm" TargetMode="External"/><Relationship Id="rId23" Type="http://schemas.openxmlformats.org/officeDocument/2006/relationships/hyperlink" Target="https://transparencia.ro.gov.br/Fornecedor/EmitirCertidao"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11-2014/2013/lei/l12846.htm" TargetMode="External"/><Relationship Id="rId106" Type="http://schemas.openxmlformats.org/officeDocument/2006/relationships/hyperlink" Target="https://transparencia.itapuadooeste.ro.gov.br/transparencia/aplicacoes/publicacao/detalhe_documento.php?id_publicacao=7355&amp;nomeaplicacao=publicacao"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s://www.planalto.gov.br/ccivil_03/leis/lcp/lcp147.htm" TargetMode="External"/><Relationship Id="rId10" Type="http://schemas.openxmlformats.org/officeDocument/2006/relationships/hyperlink" Target="https://www.gov.br/pncp/pt-br" TargetMode="External"/><Relationship Id="rId31" Type="http://schemas.openxmlformats.org/officeDocument/2006/relationships/hyperlink" Target="https://www.planalto.gov.br/ccivil_03/_ato2023-2026/2024/decreto/d11878.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portalsinan.saude.gov.br/images/documentos/Legislacoes/Portaria_Consolidacao_1_28_SETEMBRO_2017.pdf"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23-2026/2024/decreto/d11878.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decreto-lei/del5452.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2/decreto/d11246.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2/decreto/d11246.htm" TargetMode="External"/><Relationship Id="rId164" Type="http://schemas.openxmlformats.org/officeDocument/2006/relationships/hyperlink" Target="mailto:semsau@itapuadooeste.ro.gov.br."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transparencia.itapuadooeste.ro.gov.br/transparencia/aplicacoes/publicacao/detalhe_documento.php?id_publicacao=11413&amp;nomeaplicacao=publicacao"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leis/l8080.htm" TargetMode="External"/><Relationship Id="rId34" Type="http://schemas.openxmlformats.org/officeDocument/2006/relationships/hyperlink" Target="https://www.planalto.gov.br/ccivil_03/_ato2023-2026/2024/decreto/d11878.htm" TargetMode="External"/><Relationship Id="rId50" Type="http://schemas.openxmlformats.org/officeDocument/2006/relationships/hyperlink" Target="https://www.planalto.gov.br/ccivil_03/_ato2015-2018/2018/lei/l13709.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constituicao/constituicao.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in.gov.br/web/guest/materia/-/asset_publisher/Kujrw0TZC2Mb/content/id/12186346/do1-2018-04-27-instrucao-normativa-n-3-de-26-de-abril-de-2018-12186342" TargetMode="External"/><Relationship Id="rId125" Type="http://schemas.openxmlformats.org/officeDocument/2006/relationships/hyperlink" Target="https://www.planalto.gov.br/ccivil_03/leis/lcp/lcp12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2/decreto/d11246.htm" TargetMode="External"/><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_ato2023-2026/2024/decreto/d11878.htm"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3.comprasnet.gov.brf" TargetMode="External"/><Relationship Id="rId40" Type="http://schemas.openxmlformats.org/officeDocument/2006/relationships/hyperlink" Target="https://www.planalto.gov.br/ccivil_03/_ato2023-2026/2024/decreto/d11878.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transparencia.itapuadooeste.ro.gov.br/transparencia/aplicacoes/publicacao/detalhe_documento.php?id_publicacao=7355&amp;nomeaplicacao=publicacao" TargetMode="External"/><Relationship Id="rId110" Type="http://schemas.openxmlformats.org/officeDocument/2006/relationships/hyperlink" Target="https://bvsms.saude.gov.br/bvs/saudelegis/gm/2006/prt1097_22_05_2006_comp.html"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gov.br/empresas-e-negocios/pt-br/empreendedor"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www.planalto.gov.br/ccivil_03/_ato2015-2018/2018/lei/l13709.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1-2014/2011/lei/l12527.htm" TargetMode="External"/><Relationship Id="rId152" Type="http://schemas.openxmlformats.org/officeDocument/2006/relationships/hyperlink" Target="https://www.planalto.gov.br/ccivil_03/_ato2019-2022/2022/decreto/d11246.htm" TargetMode="External"/><Relationship Id="rId19" Type="http://schemas.openxmlformats.org/officeDocument/2006/relationships/hyperlink" Target="https://www.planalto.gov.br/ccivil_03/_ato2019-2022/2021/lei/l14133.htm" TargetMode="External"/><Relationship Id="rId14" Type="http://schemas.openxmlformats.org/officeDocument/2006/relationships/hyperlink" Target="https://www.planalto.gov.br/ccivil_03/_ato2019-2022/2021/lei/l14133.htm"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planalto.gov.br/ccivil_03/_ato2019-2022/2021/lei/l14133.htm"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leis/l8078compilado.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leis/lcp/lcp147.htm" TargetMode="External"/><Relationship Id="rId147" Type="http://schemas.openxmlformats.org/officeDocument/2006/relationships/hyperlink" Target="https://www.planalto.gov.br/ccivil_03/_ato2019-2022/2022/Decreto/D11246.htm" TargetMode="External"/><Relationship Id="rId168" Type="http://schemas.openxmlformats.org/officeDocument/2006/relationships/fontTable" Target="fontTable.xml"/><Relationship Id="rId8" Type="http://schemas.openxmlformats.org/officeDocument/2006/relationships/hyperlink" Target="mailto:licitacao@itapuadooeste.ro.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bvsms.saude.gov.br/bvs/saudelegis/gm/2007/prt0204_29_01_2007_comp.html" TargetMode="External"/><Relationship Id="rId98" Type="http://schemas.openxmlformats.org/officeDocument/2006/relationships/hyperlink" Target="https://www.planalto.gov.br/ccivil_03/constituicao/emendas/emc/emc19.htm" TargetMode="External"/><Relationship Id="rId121" Type="http://schemas.openxmlformats.org/officeDocument/2006/relationships/hyperlink" Target="https://www.planalto.gov.br/ccivil_03/leis/lcp/lcp12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certidoes-apf.apps.tcu.gov.br/" TargetMode="External"/><Relationship Id="rId46" Type="http://schemas.openxmlformats.org/officeDocument/2006/relationships/hyperlink" Target="https://www.planalto.gov.br/ccivil_03/_ato2019-2022/2021/lei/l1413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5-2018/2018/lei/l13709.htm" TargetMode="External"/><Relationship Id="rId20" Type="http://schemas.openxmlformats.org/officeDocument/2006/relationships/hyperlink" Target="https://contas.tcu.gov.br/ords/f?p=1660:3:0:"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1-2014/2012/decreto/d7724.htm" TargetMode="External"/><Relationship Id="rId88" Type="http://schemas.openxmlformats.org/officeDocument/2006/relationships/hyperlink" Target="https://www.planalto.gov.br/ccivil_03/_ato2011-2014/2014/lei/l13019.htm" TargetMode="External"/><Relationship Id="rId111" Type="http://schemas.openxmlformats.org/officeDocument/2006/relationships/hyperlink" Target="https://bvsms.saude.gov.br/bvs/saudelegis/gm/2015/prt1631_01_10_2015.html" TargetMode="External"/><Relationship Id="rId132" Type="http://schemas.openxmlformats.org/officeDocument/2006/relationships/hyperlink" Target="https://www.gov.br/economia/pt-br/assuntos/drei/legislacao/arquivos/legislacoes-federais/indrei772020.pdf" TargetMode="External"/><Relationship Id="rId153" Type="http://schemas.openxmlformats.org/officeDocument/2006/relationships/hyperlink" Target="https://www.planalto.gov.br/ccivil_03/_ato2019-2022/2022/decreto/d11246.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B2A85B-410D-4C8A-83C2-568AB1B339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1700</TotalTime>
  <Pages>54</Pages>
  <Words>23288</Words>
  <Characters>147471</Characters>
  <Application>Microsoft Office Word</Application>
  <DocSecurity>0</DocSecurity>
  <Lines>1228</Lines>
  <Paragraphs>340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170419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flavio</dc:creator>
  <cp:lastModifiedBy>JUNIOR-CPL</cp:lastModifiedBy>
  <cp:revision>335</cp:revision>
  <cp:lastPrinted>2025-05-29T14:34:00Z</cp:lastPrinted>
  <dcterms:created xsi:type="dcterms:W3CDTF">2018-05-14T13:50:00Z</dcterms:created>
  <dcterms:modified xsi:type="dcterms:W3CDTF">2025-05-29T14:35:00Z</dcterms:modified>
</cp:coreProperties>
</file>